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D3" w:rsidRDefault="005C27D3" w:rsidP="005C27D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C27D3" w:rsidRPr="005C27D3" w:rsidRDefault="005C27D3" w:rsidP="005C2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D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№ 167 общеразвивающего вида с приоритетным осуществлением деятельности по социально-личностному направлению развития детей»</w:t>
      </w:r>
    </w:p>
    <w:p w:rsidR="005C27D3" w:rsidRPr="005C27D3" w:rsidRDefault="005C27D3" w:rsidP="005C2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D3">
        <w:rPr>
          <w:rFonts w:ascii="Times New Roman" w:hAnsi="Times New Roman" w:cs="Times New Roman"/>
          <w:b/>
          <w:sz w:val="24"/>
          <w:szCs w:val="24"/>
        </w:rPr>
        <w:t>ИНН/КПП 2462011684/246201001        ОГРН  1022402058095</w:t>
      </w:r>
    </w:p>
    <w:p w:rsidR="005C27D3" w:rsidRPr="005C27D3" w:rsidRDefault="005C27D3" w:rsidP="005C2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D3">
        <w:rPr>
          <w:rFonts w:ascii="Times New Roman" w:hAnsi="Times New Roman" w:cs="Times New Roman"/>
          <w:b/>
          <w:sz w:val="24"/>
          <w:szCs w:val="24"/>
        </w:rPr>
        <w:t>****************************************************************************</w:t>
      </w:r>
    </w:p>
    <w:p w:rsidR="005C27D3" w:rsidRPr="005C27D3" w:rsidRDefault="005C27D3" w:rsidP="005C27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D3">
        <w:rPr>
          <w:rFonts w:ascii="Times New Roman" w:hAnsi="Times New Roman" w:cs="Times New Roman"/>
          <w:b/>
          <w:sz w:val="24"/>
          <w:szCs w:val="24"/>
        </w:rPr>
        <w:t>660123,г.Красноярск, ул. Иркутская, 6 телефон (391)264-19-84</w:t>
      </w:r>
    </w:p>
    <w:p w:rsidR="005C27D3" w:rsidRPr="005C27D3" w:rsidRDefault="005C27D3" w:rsidP="005C27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27D3" w:rsidRPr="005C27D3" w:rsidRDefault="005C27D3" w:rsidP="005C27D3">
      <w:pPr>
        <w:rPr>
          <w:rFonts w:ascii="Times New Roman" w:hAnsi="Times New Roman" w:cs="Times New Roman"/>
          <w:b/>
          <w:sz w:val="24"/>
          <w:szCs w:val="24"/>
        </w:rPr>
      </w:pPr>
    </w:p>
    <w:p w:rsidR="005C27D3" w:rsidRPr="005C27D3" w:rsidRDefault="005C27D3" w:rsidP="005C27D3">
      <w:pPr>
        <w:rPr>
          <w:rFonts w:ascii="Times New Roman" w:hAnsi="Times New Roman" w:cs="Times New Roman"/>
          <w:b/>
          <w:sz w:val="24"/>
          <w:szCs w:val="24"/>
        </w:rPr>
      </w:pPr>
    </w:p>
    <w:p w:rsidR="005C27D3" w:rsidRPr="005C27D3" w:rsidRDefault="005C27D3" w:rsidP="005C27D3">
      <w:pPr>
        <w:rPr>
          <w:rFonts w:ascii="Times New Roman" w:hAnsi="Times New Roman" w:cs="Times New Roman"/>
          <w:b/>
          <w:sz w:val="24"/>
          <w:szCs w:val="24"/>
        </w:rPr>
      </w:pPr>
    </w:p>
    <w:p w:rsidR="005C27D3" w:rsidRPr="005C27D3" w:rsidRDefault="005C27D3" w:rsidP="005C2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7D3" w:rsidRPr="009E77CD" w:rsidRDefault="005C27D3" w:rsidP="005C2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7CD">
        <w:rPr>
          <w:rFonts w:ascii="Times New Roman" w:hAnsi="Times New Roman" w:cs="Times New Roman"/>
          <w:b/>
          <w:sz w:val="24"/>
          <w:szCs w:val="24"/>
        </w:rPr>
        <w:t>Гжельская роспись. Оформление блюдца</w:t>
      </w:r>
    </w:p>
    <w:p w:rsidR="005C27D3" w:rsidRDefault="005C27D3" w:rsidP="005C2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7D3" w:rsidRPr="005C27D3" w:rsidRDefault="005C27D3" w:rsidP="005C2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7D3" w:rsidRDefault="005C27D3" w:rsidP="005C2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7D3" w:rsidRDefault="005C27D3" w:rsidP="005C2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7D3" w:rsidRDefault="005C27D3" w:rsidP="005C2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7D3" w:rsidRPr="005C27D3" w:rsidRDefault="005C27D3" w:rsidP="005C2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7D3" w:rsidRPr="005C27D3" w:rsidRDefault="005C27D3" w:rsidP="005C27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27D3">
        <w:rPr>
          <w:rFonts w:ascii="Times New Roman" w:hAnsi="Times New Roman" w:cs="Times New Roman"/>
          <w:b/>
          <w:sz w:val="24"/>
          <w:szCs w:val="24"/>
        </w:rPr>
        <w:t>Выполнила:</w:t>
      </w:r>
    </w:p>
    <w:p w:rsidR="005C27D3" w:rsidRPr="005C27D3" w:rsidRDefault="005C27D3" w:rsidP="005C27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27D3">
        <w:rPr>
          <w:rFonts w:ascii="Times New Roman" w:hAnsi="Times New Roman" w:cs="Times New Roman"/>
          <w:b/>
          <w:sz w:val="24"/>
          <w:szCs w:val="24"/>
        </w:rPr>
        <w:t>Воспитатель: Лобова Г.Н</w:t>
      </w:r>
    </w:p>
    <w:p w:rsidR="005C27D3" w:rsidRPr="005C27D3" w:rsidRDefault="005C27D3" w:rsidP="005C2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7D3" w:rsidRPr="005C27D3" w:rsidRDefault="005C27D3" w:rsidP="005C2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7D3" w:rsidRPr="005C27D3" w:rsidRDefault="005C27D3" w:rsidP="005C2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7D3" w:rsidRPr="005C27D3" w:rsidRDefault="005C27D3" w:rsidP="005C2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7D3" w:rsidRDefault="005C27D3" w:rsidP="005C27D3">
      <w:pPr>
        <w:rPr>
          <w:rFonts w:ascii="Times New Roman" w:hAnsi="Times New Roman" w:cs="Times New Roman"/>
          <w:b/>
          <w:sz w:val="24"/>
          <w:szCs w:val="24"/>
        </w:rPr>
      </w:pPr>
    </w:p>
    <w:p w:rsidR="005C27D3" w:rsidRDefault="005C27D3" w:rsidP="005C2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7D3" w:rsidRPr="005C27D3" w:rsidRDefault="005C27D3" w:rsidP="005C2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7CD" w:rsidRPr="005C27D3" w:rsidRDefault="005C27D3" w:rsidP="005C2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D3">
        <w:rPr>
          <w:rFonts w:ascii="Times New Roman" w:hAnsi="Times New Roman" w:cs="Times New Roman"/>
          <w:b/>
          <w:sz w:val="24"/>
          <w:szCs w:val="24"/>
        </w:rPr>
        <w:t>Красноярск 2019г.</w:t>
      </w:r>
    </w:p>
    <w:p w:rsidR="009E77CD" w:rsidRPr="009E77CD" w:rsidRDefault="009E77CD" w:rsidP="009E7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7CD">
        <w:rPr>
          <w:rFonts w:ascii="Times New Roman" w:hAnsi="Times New Roman" w:cs="Times New Roman"/>
          <w:b/>
          <w:sz w:val="24"/>
          <w:szCs w:val="24"/>
        </w:rPr>
        <w:lastRenderedPageBreak/>
        <w:t>Гжельская роспись. Оформление блюдца</w:t>
      </w:r>
    </w:p>
    <w:p w:rsid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формировать</w:t>
      </w:r>
      <w:r w:rsidRPr="009E77CD">
        <w:rPr>
          <w:rFonts w:ascii="Times New Roman" w:hAnsi="Times New Roman" w:cs="Times New Roman"/>
          <w:sz w:val="24"/>
          <w:szCs w:val="24"/>
        </w:rPr>
        <w:t xml:space="preserve"> знания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9E77CD">
        <w:rPr>
          <w:rFonts w:ascii="Times New Roman" w:hAnsi="Times New Roman" w:cs="Times New Roman"/>
          <w:sz w:val="24"/>
          <w:szCs w:val="24"/>
        </w:rPr>
        <w:t>детей о характерных</w:t>
      </w:r>
      <w:r>
        <w:rPr>
          <w:rFonts w:ascii="Times New Roman" w:hAnsi="Times New Roman" w:cs="Times New Roman"/>
          <w:sz w:val="24"/>
          <w:szCs w:val="24"/>
        </w:rPr>
        <w:t xml:space="preserve"> особенностях гжельской росписи.</w:t>
      </w:r>
    </w:p>
    <w:p w:rsid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E7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77CD">
        <w:rPr>
          <w:rFonts w:ascii="Times New Roman" w:hAnsi="Times New Roman" w:cs="Times New Roman"/>
          <w:sz w:val="24"/>
          <w:szCs w:val="24"/>
        </w:rPr>
        <w:t>формировать практические умения и навыки рисования с образца;</w:t>
      </w:r>
    </w:p>
    <w:p w:rsid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77CD">
        <w:rPr>
          <w:rFonts w:ascii="Times New Roman" w:hAnsi="Times New Roman" w:cs="Times New Roman"/>
          <w:sz w:val="24"/>
          <w:szCs w:val="24"/>
        </w:rPr>
        <w:t xml:space="preserve"> воспитывать эстетический вкус, любовь </w:t>
      </w:r>
      <w:r>
        <w:rPr>
          <w:rFonts w:ascii="Times New Roman" w:hAnsi="Times New Roman" w:cs="Times New Roman"/>
          <w:sz w:val="24"/>
          <w:szCs w:val="24"/>
        </w:rPr>
        <w:t>к народному искусству;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77CD">
        <w:rPr>
          <w:rFonts w:ascii="Times New Roman" w:hAnsi="Times New Roman" w:cs="Times New Roman"/>
          <w:sz w:val="24"/>
          <w:szCs w:val="24"/>
        </w:rPr>
        <w:t xml:space="preserve"> развивать детскую фантазию и умение расписывать гжельской росписью.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E77CD">
        <w:rPr>
          <w:rFonts w:ascii="Times New Roman" w:hAnsi="Times New Roman" w:cs="Times New Roman"/>
          <w:sz w:val="24"/>
          <w:szCs w:val="24"/>
        </w:rPr>
        <w:t xml:space="preserve"> иллюстрации, таблицы, блюдца, кисти, краски, альбомный лист, тряпочка.</w:t>
      </w:r>
    </w:p>
    <w:p w:rsidR="009E77CD" w:rsidRPr="009E77CD" w:rsidRDefault="009E77CD" w:rsidP="009E77CD">
      <w:pPr>
        <w:rPr>
          <w:rFonts w:ascii="Times New Roman" w:hAnsi="Times New Roman" w:cs="Times New Roman"/>
          <w:b/>
          <w:sz w:val="24"/>
          <w:szCs w:val="24"/>
        </w:rPr>
      </w:pPr>
      <w:r w:rsidRPr="009E77CD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9E77CD" w:rsidRPr="009E77CD" w:rsidRDefault="009E77CD" w:rsidP="009E77CD">
      <w:pPr>
        <w:rPr>
          <w:rFonts w:ascii="Times New Roman" w:hAnsi="Times New Roman" w:cs="Times New Roman"/>
          <w:b/>
          <w:sz w:val="24"/>
          <w:szCs w:val="24"/>
        </w:rPr>
      </w:pPr>
      <w:r w:rsidRPr="009E77CD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 xml:space="preserve">Ребята на прошлом занятии мыс вами начали изучать мастерство умельцев трудившихся на Руси. Мы уже знаем о хохломской росписи, давайте немного вспомним, на чем умельцы хохломы делают росписи? (по дереву). А какие краски, используются для росписи? (золотые, черные, красные.) Молодцы. 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>- На сегодняшнем занятии мы поговорим о гжельской росписи, будем расписывать блюдца.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 xml:space="preserve"> Рассказ о гжельской росписи.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>- Гончарное ремесло в России имеет глубокие исторические традиции. Многие промыслы, связанные с изготовлением керамических изделий, сохраняют свою известность и сегодня. Одно из первых мест занимает гжель – самый крупный керамический промысел по масштабам производства.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>Под Москвой, в городке Гжель, ещё с XVI века изготовлялись из знаменитых гжельских глин различная посуда и игрушки. Гжельские керамические изделия с их своеобразной росписью всегда можно отличить от других изделий. Они изготавливаются из белых глин. Роспись – сочная, широким мазком, бело – синий узор, воспроизводящий сценки народной жизни или цветочные композиции, выполнен в русской национальной манере. Узор украшает вазы для цветов, чайники, сахарницы, чашки, чайные сервизы. Роспись сосудов производится от руки. Особенно большим спросом пользуются гжельская посуда, настольная скульптура и игрушки.(все сопровождается показом изделий с гжельской росписью).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 xml:space="preserve"> Давайте с вами пройдем в музей гжельских мастеров и сможем увидеть и потрогать все то, что они создали.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 xml:space="preserve"> Послушайте стихотворение, в котором говорится о гжельской росписи.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>Фарфоровые чайники, подсвечники, часы,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>Животные и птицы невиданной красы.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>Деревня в Подмосковье прославилась теперь: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lastRenderedPageBreak/>
        <w:t>Известно всем в народе её названье – Гжель.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 xml:space="preserve">Гордятся в Гжели жители небесной синевой, 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 xml:space="preserve">Не встретите на свете вы красоты такой! 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>Голубизну небесную, что сердцу так мила,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>Кисть мастера на чашку легко перенесла.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>У каждого художника есть свой узор любимый,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>И в каждом отражается сторонушка родимая.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 xml:space="preserve">Её трава шелковая, её цветы весенние – 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>И мастерство волшебное достойны восхищения.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>Из этих чашек с розами ты выпей чудный чай,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 xml:space="preserve">Гостей на праздник радостный сердечнее встречай! 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>Ребята так, какие краски применяются в гжельской росписи? В отличие от других росписей в гжельской росписи применяются все оттенки синего. (голубой, синий, фиолетовый).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>А сейчас мы с вами сами превратимся в мастеров и попробуем создать свои блюдца. Давайте сядем за свои рабочие столы и начнем творить.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>Для того, чтобы подготовить краску для работы, в каждую краску, которую вы будете использовать (голубую, синюю, фиолетовую), капните по одной капельке воды. Это сделают те ребята, которые пользуются акварельной краской.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>- Элементы Гжельской росписи, вы видите на доске.: цветы - розы, тюльпаны, астры, гвоздики, листья, штриховка – сеточка, жилка, завитки.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7CD" w:rsidRDefault="009E77CD" w:rsidP="009E77C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E7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4150" cy="2628900"/>
            <wp:effectExtent l="0" t="0" r="0" b="0"/>
            <wp:docPr id="1" name="Рисунок 1" descr="http://festival.1september.ru/articles/52593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festival.1september.ru/articles/525938/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5125" cy="2619375"/>
            <wp:effectExtent l="0" t="0" r="9525" b="9525"/>
            <wp:docPr id="2" name="Рисунок 2" descr="http://festival.1september.ru/articles/52593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festival.1september.ru/articles/525938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90800" cy="2381250"/>
            <wp:effectExtent l="0" t="0" r="0" b="0"/>
            <wp:docPr id="3" name="Рисунок 3" descr="http://festival.1september.ru/articles/525938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festival.1september.ru/articles/525938/img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4150" cy="2400300"/>
            <wp:effectExtent l="0" t="0" r="0" b="0"/>
            <wp:docPr id="4" name="Рисунок 4" descr="http://festival.1september.ru/articles/525938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festival.1september.ru/articles/525938/img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>- Из этих элементов вы составите для своих блюдец узор. Прежде чем начать расписывать блюдца, надо потренироваться в изображении некоторых отдельных элементов на чистом листе.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>Педагог, объясняет правила рисования отдельных элементов (на листке, прикреплённом к доске.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 xml:space="preserve">- Концом кисти наносят жилки, штриховку, завитки и прихотливо изогнутые стебельки и усики. Чёткие мазки лепестков и листьев тёмно – синего цвета и мазки с мягкими размытыми краями наносят всей кистью. Форма цветков упрощённая, но живописная и декоративная. </w:t>
      </w:r>
    </w:p>
    <w:p w:rsidR="009E77CD" w:rsidRPr="009E77CD" w:rsidRDefault="009E77CD" w:rsidP="009E77CD">
      <w:pPr>
        <w:rPr>
          <w:rFonts w:ascii="Times New Roman" w:hAnsi="Times New Roman" w:cs="Times New Roman"/>
          <w:b/>
          <w:sz w:val="24"/>
          <w:szCs w:val="24"/>
        </w:rPr>
      </w:pPr>
      <w:r w:rsidRPr="009E77CD">
        <w:rPr>
          <w:rFonts w:ascii="Times New Roman" w:hAnsi="Times New Roman" w:cs="Times New Roman"/>
          <w:b/>
          <w:sz w:val="24"/>
          <w:szCs w:val="24"/>
        </w:rPr>
        <w:t>Физминутка.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>Показ образца.</w:t>
      </w:r>
    </w:p>
    <w:p w:rsidR="009E77CD" w:rsidRPr="009E77CD" w:rsidRDefault="009E77CD" w:rsidP="009E77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6671D5" wp14:editId="2329AEA1">
            <wp:extent cx="2962275" cy="1752600"/>
            <wp:effectExtent l="0" t="0" r="9525" b="0"/>
            <wp:docPr id="5" name="Рисунок 5" descr="http://festival.1september.ru/articles/525938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festival.1september.ru/articles/525938/img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>- А теперь – внимание! Сейчас у нас с вами очень важный этап работы: вы будете расписывать свои блюдца. Представьте, что вы находитесь в цехе гжельской росписи, что вы мастера, которые должны проявить фантазию, воображение и придумать свой узор. Только сначала вспомним правила работы с кисточкой.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>1.</w:t>
      </w:r>
      <w:r w:rsidRPr="009E77CD">
        <w:rPr>
          <w:rFonts w:ascii="Times New Roman" w:hAnsi="Times New Roman" w:cs="Times New Roman"/>
          <w:sz w:val="24"/>
          <w:szCs w:val="24"/>
        </w:rPr>
        <w:tab/>
        <w:t>Кисточку держат под прямым углом к расписываемому предмету, зажав её тремя пальцами.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9E77CD">
        <w:rPr>
          <w:rFonts w:ascii="Times New Roman" w:hAnsi="Times New Roman" w:cs="Times New Roman"/>
          <w:sz w:val="24"/>
          <w:szCs w:val="24"/>
        </w:rPr>
        <w:tab/>
        <w:t>Не оставляй кисточку в баночке с водой.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>3.</w:t>
      </w:r>
      <w:r w:rsidRPr="009E77CD">
        <w:rPr>
          <w:rFonts w:ascii="Times New Roman" w:hAnsi="Times New Roman" w:cs="Times New Roman"/>
          <w:sz w:val="24"/>
          <w:szCs w:val="24"/>
        </w:rPr>
        <w:tab/>
        <w:t xml:space="preserve">Не забывай прополоскать кисточку. 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>- Приступайте к работе. Работаем быстро, качественно, аккуратно.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>Звучит музыка. Дети работают самостоятельно. При необходимости педагог помогает детям, испытывающим затруднения.</w:t>
      </w:r>
    </w:p>
    <w:p w:rsidR="009E77CD" w:rsidRPr="009E77CD" w:rsidRDefault="009E77CD" w:rsidP="009E77CD">
      <w:pPr>
        <w:rPr>
          <w:rFonts w:ascii="Times New Roman" w:hAnsi="Times New Roman" w:cs="Times New Roman"/>
          <w:b/>
          <w:sz w:val="24"/>
          <w:szCs w:val="24"/>
        </w:rPr>
      </w:pPr>
      <w:r w:rsidRPr="009E77CD">
        <w:rPr>
          <w:rFonts w:ascii="Times New Roman" w:hAnsi="Times New Roman" w:cs="Times New Roman"/>
          <w:b/>
          <w:sz w:val="24"/>
          <w:szCs w:val="24"/>
        </w:rPr>
        <w:t>Итог занятия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>По ходу выполнения работ – выставка работ.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 xml:space="preserve">- Молодцы! Закончили работу. Давайте вспомним ещё раз: 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 xml:space="preserve">О какой росписи говорили на занятии? 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 xml:space="preserve">Что можно расписать этой росписью? 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>Какие краски применяли?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>Молодцы, ребята! По работам видно, что все вы очень старались.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 xml:space="preserve"> Теперь ваши работы будут стоять у нас в группе, и радовать всех, кто приходит к нам в гости.</w:t>
      </w:r>
    </w:p>
    <w:p w:rsidR="009E77CD" w:rsidRPr="009E77CD" w:rsidRDefault="009E77CD" w:rsidP="009E77CD">
      <w:pPr>
        <w:rPr>
          <w:rFonts w:ascii="Times New Roman" w:hAnsi="Times New Roman" w:cs="Times New Roman"/>
          <w:sz w:val="24"/>
          <w:szCs w:val="24"/>
        </w:rPr>
      </w:pPr>
      <w:r w:rsidRPr="009E77CD">
        <w:rPr>
          <w:rFonts w:ascii="Times New Roman" w:hAnsi="Times New Roman" w:cs="Times New Roman"/>
          <w:sz w:val="24"/>
          <w:szCs w:val="24"/>
        </w:rPr>
        <w:t>Занятие  окончено. Всем спасибо! Не забудьте прополоскать кисть, протереть подкладной лист, вымыть руки.</w:t>
      </w:r>
    </w:p>
    <w:p w:rsidR="00672EF8" w:rsidRPr="009E77CD" w:rsidRDefault="00672EF8">
      <w:pPr>
        <w:rPr>
          <w:rFonts w:ascii="Times New Roman" w:hAnsi="Times New Roman" w:cs="Times New Roman"/>
          <w:sz w:val="24"/>
          <w:szCs w:val="24"/>
        </w:rPr>
      </w:pPr>
    </w:p>
    <w:sectPr w:rsidR="00672EF8" w:rsidRPr="009E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CD"/>
    <w:rsid w:val="0059495A"/>
    <w:rsid w:val="005C27D3"/>
    <w:rsid w:val="00672EF8"/>
    <w:rsid w:val="007F76B8"/>
    <w:rsid w:val="009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q</cp:lastModifiedBy>
  <cp:revision>2</cp:revision>
  <dcterms:created xsi:type="dcterms:W3CDTF">2020-03-27T09:27:00Z</dcterms:created>
  <dcterms:modified xsi:type="dcterms:W3CDTF">2020-03-27T09:27:00Z</dcterms:modified>
</cp:coreProperties>
</file>