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3E2" w:rsidRDefault="001E13E2" w:rsidP="003F34D3">
      <w:pPr>
        <w:pStyle w:val="a5"/>
        <w:ind w:left="0"/>
        <w:jc w:val="both"/>
        <w:rPr>
          <w:b/>
          <w:i/>
        </w:rPr>
      </w:pPr>
    </w:p>
    <w:p w:rsidR="001E13E2" w:rsidRDefault="00E22934" w:rsidP="003F34D3">
      <w:pPr>
        <w:pStyle w:val="a5"/>
        <w:ind w:left="0"/>
        <w:jc w:val="both"/>
        <w:rPr>
          <w:b/>
          <w:i/>
        </w:rPr>
      </w:pPr>
      <w:r>
        <w:rPr>
          <w:noProof/>
          <w:lang w:eastAsia="ru-RU"/>
        </w:rPr>
        <w:drawing>
          <wp:anchor distT="0" distB="0" distL="114300" distR="114300" simplePos="0" relativeHeight="251680768" behindDoc="0" locked="0" layoutInCell="1" allowOverlap="1">
            <wp:simplePos x="0" y="0"/>
            <wp:positionH relativeFrom="column">
              <wp:posOffset>111760</wp:posOffset>
            </wp:positionH>
            <wp:positionV relativeFrom="paragraph">
              <wp:posOffset>1101725</wp:posOffset>
            </wp:positionV>
            <wp:extent cx="1771650" cy="1819275"/>
            <wp:effectExtent l="19050" t="0" r="0" b="0"/>
            <wp:wrapThrough wrapText="bothSides">
              <wp:wrapPolygon edited="0">
                <wp:start x="-232" y="0"/>
                <wp:lineTo x="-232" y="21487"/>
                <wp:lineTo x="21600" y="21487"/>
                <wp:lineTo x="21600" y="0"/>
                <wp:lineTo x="-232" y="0"/>
              </wp:wrapPolygon>
            </wp:wrapThrough>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anchor>
        </w:drawing>
      </w:r>
      <w:r w:rsidR="00814FDD">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9" type="#_x0000_t158" style="position:absolute;left:0;text-align:left;margin-left:201.05pt;margin-top:88.6pt;width:231pt;height:69pt;z-index:-251636736;mso-position-horizontal-relative:text;mso-position-vertical-relative:text" wrapcoords="21951 -704 3787 939 842 1409 842 3052 491 4226 -70 6574 -70 9861 70 10565 701 10565 -70 13852 -70 16670 70 18783 5891 21130 7364 21130 20338 21130 20478 21130 21109 18548 21179 10565 21600 6809 21881 6809 22301 4461 22301 -704 21951 -704" fillcolor="#3cf" strokecolor="#009" strokeweight="1pt">
            <v:shadow on="t" color="#009" offset="7pt,-7pt"/>
            <v:textpath style="font-family:&quot;Impact&quot;;v-text-spacing:52429f;v-text-kern:t" trim="t" fitpath="t" xscale="f" string="элементы&quot;"/>
            <w10:wrap type="through"/>
          </v:shape>
        </w:pict>
      </w:r>
      <w:r w:rsidR="00814FDD">
        <w:rPr>
          <w:rFonts w:ascii="Arial" w:eastAsia="Times New Roman" w:hAnsi="Arial" w:cs="Arial"/>
          <w:color w:val="000000"/>
          <w:kern w:val="36"/>
          <w:sz w:val="49"/>
          <w:szCs w:val="49"/>
          <w:lang w:eastAsia="ru-RU"/>
        </w:rPr>
        <w:pict>
          <v:shape id="_x0000_i1025" type="#_x0000_t158" style="width:520.5pt;height:76.5pt" fillcolor="#3cf" strokecolor="#009" strokeweight="1pt">
            <v:shadow on="t" color="#009" offset="7pt,-7pt"/>
            <v:textpath style="font-family:&quot;Impact&quot;;v-text-spacing:52429f;v-text-kern:t" trim="t" fitpath="t" xscale="f" string="&quot;Световозвращающие &#10;"/>
          </v:shape>
        </w:pict>
      </w:r>
    </w:p>
    <w:p w:rsidR="001E13E2" w:rsidRPr="00D305E1" w:rsidRDefault="001E13E2" w:rsidP="001E13E2">
      <w:pPr>
        <w:spacing w:after="0" w:line="240" w:lineRule="auto"/>
        <w:ind w:firstLine="708"/>
        <w:jc w:val="both"/>
        <w:rPr>
          <w:rFonts w:ascii="Times New Roman" w:hAnsi="Times New Roman" w:cs="Times New Roman"/>
          <w:color w:val="000000" w:themeColor="text1"/>
          <w:sz w:val="32"/>
          <w:szCs w:val="32"/>
        </w:rPr>
      </w:pPr>
      <w:r w:rsidRPr="00D305E1">
        <w:rPr>
          <w:rFonts w:ascii="Times New Roman" w:hAnsi="Times New Roman" w:cs="Times New Roman"/>
          <w:color w:val="000000" w:themeColor="text1"/>
          <w:sz w:val="32"/>
          <w:szCs w:val="32"/>
          <w:shd w:val="clear" w:color="auto" w:fill="FFFFFF"/>
        </w:rPr>
        <w:t>Светоотражающие элементы часто стали присутствовать на детской одежде. Эта деталь теперь считается очень важной, и она входит в дизайн моделей многих популярных марок. Очень актуально это для дошкольников, которые часто возвращаются домой из школы без сопровождения взрослых и иногда вынуждены переходить дорогу, но это пригодится для детей любого возраста. Присутствие светоотражающих элементов на детской одежде может значительно снизить детский травматизм на дорогах.</w:t>
      </w:r>
    </w:p>
    <w:p w:rsidR="001E13E2" w:rsidRDefault="001E13E2" w:rsidP="001E13E2">
      <w:pPr>
        <w:spacing w:after="0" w:line="240" w:lineRule="auto"/>
        <w:ind w:firstLine="708"/>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81792" behindDoc="0" locked="0" layoutInCell="1" allowOverlap="1">
            <wp:simplePos x="0" y="0"/>
            <wp:positionH relativeFrom="column">
              <wp:posOffset>4227195</wp:posOffset>
            </wp:positionH>
            <wp:positionV relativeFrom="paragraph">
              <wp:posOffset>1828165</wp:posOffset>
            </wp:positionV>
            <wp:extent cx="2276475" cy="1647825"/>
            <wp:effectExtent l="19050" t="0" r="9525" b="0"/>
            <wp:wrapThrough wrapText="bothSides">
              <wp:wrapPolygon edited="0">
                <wp:start x="723" y="0"/>
                <wp:lineTo x="-181" y="1748"/>
                <wp:lineTo x="-181" y="19977"/>
                <wp:lineTo x="362" y="21475"/>
                <wp:lineTo x="723" y="21475"/>
                <wp:lineTo x="20787" y="21475"/>
                <wp:lineTo x="21148" y="21475"/>
                <wp:lineTo x="21690" y="20476"/>
                <wp:lineTo x="21690" y="1748"/>
                <wp:lineTo x="21329" y="250"/>
                <wp:lineTo x="20787" y="0"/>
                <wp:lineTo x="723" y="0"/>
              </wp:wrapPolygon>
            </wp:wrapThrough>
            <wp:docPr id="34" name="Рисунок 34" descr="C:\Users\хамка\Desktop\25331-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хамка\Desktop\25331-original.jpeg"/>
                    <pic:cNvPicPr>
                      <a:picLocks noChangeAspect="1" noChangeArrowheads="1"/>
                    </pic:cNvPicPr>
                  </pic:nvPicPr>
                  <pic:blipFill>
                    <a:blip r:embed="rId7"/>
                    <a:srcRect/>
                    <a:stretch>
                      <a:fillRect/>
                    </a:stretch>
                  </pic:blipFill>
                  <pic:spPr bwMode="auto">
                    <a:xfrm>
                      <a:off x="0" y="0"/>
                      <a:ext cx="2276475" cy="1647825"/>
                    </a:xfrm>
                    <a:prstGeom prst="rect">
                      <a:avLst/>
                    </a:prstGeom>
                    <a:ln>
                      <a:noFill/>
                    </a:ln>
                    <a:effectLst>
                      <a:softEdge rad="112500"/>
                    </a:effectLst>
                  </pic:spPr>
                </pic:pic>
              </a:graphicData>
            </a:graphic>
          </wp:anchor>
        </w:drawing>
      </w:r>
      <w:r>
        <w:rPr>
          <w:rFonts w:ascii="Times New Roman" w:hAnsi="Times New Roman"/>
          <w:sz w:val="32"/>
          <w:szCs w:val="32"/>
        </w:rPr>
        <w:t xml:space="preserve">Поскольку человек постоянно двигается, лучи света падают на него не прямо (как  на велосипед), а под разными углами. Специальная начинка светоотражателей позволяет отражать свет в том же направлении, откуда он падает. Светоотражающий элемент будет виден всегда. Дождь, туман – не помеха. На рынке в ассортименте товаров представлены: </w:t>
      </w:r>
      <w:proofErr w:type="spellStart"/>
      <w:r>
        <w:rPr>
          <w:rFonts w:ascii="Times New Roman" w:hAnsi="Times New Roman"/>
          <w:sz w:val="32"/>
          <w:szCs w:val="32"/>
        </w:rPr>
        <w:t>фликеры</w:t>
      </w:r>
      <w:proofErr w:type="spellEnd"/>
      <w:r>
        <w:rPr>
          <w:rFonts w:ascii="Times New Roman" w:hAnsi="Times New Roman"/>
          <w:sz w:val="32"/>
          <w:szCs w:val="32"/>
        </w:rPr>
        <w:t xml:space="preserve"> (подвески, наклейки), светоотражающие нарукавные повязки, тесьма и готовая одежда с деталями из светоотражающих материалов.</w:t>
      </w:r>
    </w:p>
    <w:p w:rsidR="001E13E2" w:rsidRDefault="001E13E2" w:rsidP="001E13E2">
      <w:pPr>
        <w:spacing w:after="0" w:line="240" w:lineRule="auto"/>
        <w:jc w:val="both"/>
        <w:rPr>
          <w:rFonts w:ascii="Times New Roman" w:hAnsi="Times New Roman"/>
          <w:sz w:val="32"/>
          <w:szCs w:val="32"/>
        </w:rPr>
      </w:pPr>
    </w:p>
    <w:p w:rsidR="001E13E2" w:rsidRDefault="00814FDD" w:rsidP="001E13E2">
      <w:pPr>
        <w:spacing w:after="0" w:line="240" w:lineRule="auto"/>
        <w:jc w:val="center"/>
        <w:rPr>
          <w:rFonts w:ascii="Times New Roman" w:hAnsi="Times New Roman"/>
          <w:sz w:val="32"/>
          <w:szCs w:val="32"/>
        </w:rPr>
      </w:pPr>
      <w:r>
        <w:rPr>
          <w:rFonts w:ascii="Times New Roman" w:hAnsi="Times New Roman"/>
          <w:b/>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04.25pt;height:24.75pt" adj="6924" fillcolor="#60c" strokecolor="#c9f">
            <v:fill color2="#c0c" focus="100%" type="gradient"/>
            <v:shadow on="t" color="#99f" opacity="52429f" offset="3pt,3pt"/>
            <v:textpath style="font-family:&quot;Impact&quot;;font-size:18pt;v-text-kern:t" trim="t" fitpath="t" string="ФЛИКЕРЫ"/>
          </v:shape>
        </w:pict>
      </w:r>
    </w:p>
    <w:p w:rsidR="001E13E2" w:rsidRDefault="001E13E2" w:rsidP="001E13E2">
      <w:pPr>
        <w:spacing w:after="0" w:line="240" w:lineRule="auto"/>
        <w:jc w:val="both"/>
        <w:rPr>
          <w:rFonts w:ascii="Times New Roman" w:hAnsi="Times New Roman"/>
          <w:b/>
          <w:sz w:val="32"/>
          <w:szCs w:val="32"/>
        </w:rPr>
      </w:pPr>
      <w:r>
        <w:rPr>
          <w:rFonts w:ascii="Times New Roman" w:hAnsi="Times New Roman"/>
          <w:b/>
          <w:sz w:val="32"/>
          <w:szCs w:val="32"/>
        </w:rPr>
        <w:t xml:space="preserve">              Что они собой представляют? </w:t>
      </w:r>
    </w:p>
    <w:p w:rsidR="001E13E2" w:rsidRDefault="001E13E2" w:rsidP="001E13E2">
      <w:pPr>
        <w:spacing w:after="0" w:line="240" w:lineRule="auto"/>
        <w:ind w:firstLine="708"/>
        <w:rPr>
          <w:rFonts w:ascii="Times New Roman" w:hAnsi="Times New Roman"/>
          <w:sz w:val="32"/>
          <w:szCs w:val="32"/>
        </w:rPr>
      </w:pPr>
      <w:r>
        <w:rPr>
          <w:rFonts w:ascii="Times New Roman" w:hAnsi="Times New Roman"/>
          <w:sz w:val="32"/>
          <w:szCs w:val="32"/>
        </w:rPr>
        <w:t xml:space="preserve">Это </w:t>
      </w:r>
      <w:proofErr w:type="gramStart"/>
      <w:r>
        <w:rPr>
          <w:rFonts w:ascii="Times New Roman" w:hAnsi="Times New Roman"/>
          <w:sz w:val="32"/>
          <w:szCs w:val="32"/>
        </w:rPr>
        <w:t>комбинированные</w:t>
      </w:r>
      <w:proofErr w:type="gramEnd"/>
      <w:r>
        <w:rPr>
          <w:rFonts w:ascii="Times New Roman" w:hAnsi="Times New Roman"/>
          <w:sz w:val="32"/>
          <w:szCs w:val="32"/>
        </w:rPr>
        <w:t xml:space="preserve">, </w:t>
      </w:r>
      <w:proofErr w:type="spellStart"/>
      <w:r>
        <w:rPr>
          <w:rFonts w:ascii="Times New Roman" w:hAnsi="Times New Roman"/>
          <w:sz w:val="32"/>
          <w:szCs w:val="32"/>
        </w:rPr>
        <w:t>микропризматические</w:t>
      </w:r>
      <w:proofErr w:type="spellEnd"/>
      <w:r w:rsidR="00814FDD">
        <w:rPr>
          <w:rFonts w:ascii="Times New Roman" w:hAnsi="Times New Roman"/>
          <w:sz w:val="32"/>
          <w:szCs w:val="32"/>
        </w:rPr>
        <w:t xml:space="preserve"> </w:t>
      </w:r>
      <w:proofErr w:type="spellStart"/>
      <w:r>
        <w:rPr>
          <w:rFonts w:ascii="Times New Roman" w:hAnsi="Times New Roman"/>
          <w:sz w:val="32"/>
          <w:szCs w:val="32"/>
        </w:rPr>
        <w:t>световозвращатели</w:t>
      </w:r>
      <w:proofErr w:type="spellEnd"/>
      <w:r>
        <w:rPr>
          <w:rFonts w:ascii="Times New Roman" w:hAnsi="Times New Roman"/>
          <w:sz w:val="32"/>
          <w:szCs w:val="32"/>
        </w:rPr>
        <w:t xml:space="preserve"> (</w:t>
      </w:r>
      <w:r>
        <w:rPr>
          <w:rFonts w:ascii="Times New Roman" w:hAnsi="Times New Roman"/>
          <w:b/>
          <w:i/>
          <w:sz w:val="32"/>
          <w:szCs w:val="32"/>
        </w:rPr>
        <w:t>светоотражение – более 80 %)</w:t>
      </w:r>
      <w:r>
        <w:rPr>
          <w:rFonts w:ascii="Times New Roman" w:hAnsi="Times New Roman"/>
          <w:sz w:val="32"/>
          <w:szCs w:val="32"/>
        </w:rPr>
        <w:t xml:space="preserve"> в виде значков, подвесок, </w:t>
      </w:r>
      <w:proofErr w:type="spellStart"/>
      <w:r>
        <w:rPr>
          <w:rFonts w:ascii="Times New Roman" w:hAnsi="Times New Roman"/>
          <w:sz w:val="32"/>
          <w:szCs w:val="32"/>
        </w:rPr>
        <w:t>термонаклеек</w:t>
      </w:r>
      <w:proofErr w:type="spellEnd"/>
      <w:r>
        <w:rPr>
          <w:rFonts w:ascii="Times New Roman" w:hAnsi="Times New Roman"/>
          <w:sz w:val="32"/>
          <w:szCs w:val="32"/>
        </w:rPr>
        <w:t xml:space="preserve"> на одежду и наклеек на металл. </w:t>
      </w:r>
    </w:p>
    <w:p w:rsidR="001E13E2" w:rsidRDefault="001E13E2" w:rsidP="001E13E2">
      <w:pPr>
        <w:spacing w:after="0" w:line="240" w:lineRule="auto"/>
        <w:ind w:firstLine="708"/>
        <w:jc w:val="both"/>
        <w:rPr>
          <w:rFonts w:ascii="Times New Roman" w:hAnsi="Times New Roman"/>
          <w:sz w:val="32"/>
          <w:szCs w:val="32"/>
        </w:rPr>
      </w:pPr>
      <w:proofErr w:type="spellStart"/>
      <w:r>
        <w:rPr>
          <w:rFonts w:ascii="Times New Roman" w:hAnsi="Times New Roman"/>
          <w:sz w:val="32"/>
          <w:szCs w:val="32"/>
        </w:rPr>
        <w:t>Фликеры</w:t>
      </w:r>
      <w:proofErr w:type="spellEnd"/>
      <w:r>
        <w:rPr>
          <w:rFonts w:ascii="Times New Roman" w:hAnsi="Times New Roman"/>
          <w:sz w:val="32"/>
          <w:szCs w:val="32"/>
        </w:rPr>
        <w:t xml:space="preserve"> изготавливаются по специальной технологии из мягкого пластика ярких цветов, эти привлекательные на вид изделия крепятся на одежду, сумки или рюкзачки с помощью булавки или шнурка, входящего в комплект. А </w:t>
      </w:r>
      <w:proofErr w:type="spellStart"/>
      <w:r>
        <w:rPr>
          <w:rFonts w:ascii="Times New Roman" w:hAnsi="Times New Roman"/>
          <w:sz w:val="32"/>
          <w:szCs w:val="32"/>
        </w:rPr>
        <w:t>термонаклейки</w:t>
      </w:r>
      <w:proofErr w:type="spellEnd"/>
      <w:r>
        <w:rPr>
          <w:rFonts w:ascii="Times New Roman" w:hAnsi="Times New Roman"/>
          <w:sz w:val="32"/>
          <w:szCs w:val="32"/>
        </w:rPr>
        <w:t xml:space="preserve"> легко крепятся на ткань с помощью утюга.</w:t>
      </w:r>
    </w:p>
    <w:p w:rsidR="001E13E2" w:rsidRDefault="001E13E2" w:rsidP="001E13E2">
      <w:pPr>
        <w:spacing w:after="0" w:line="240" w:lineRule="auto"/>
        <w:jc w:val="both"/>
        <w:rPr>
          <w:rFonts w:ascii="Times New Roman" w:hAnsi="Times New Roman"/>
          <w:sz w:val="32"/>
          <w:szCs w:val="32"/>
        </w:rPr>
      </w:pPr>
    </w:p>
    <w:p w:rsidR="001E13E2" w:rsidRDefault="00814FDD" w:rsidP="00990055">
      <w:pPr>
        <w:spacing w:after="0" w:line="240" w:lineRule="auto"/>
        <w:rPr>
          <w:rFonts w:ascii="Times New Roman" w:hAnsi="Times New Roman"/>
          <w:sz w:val="32"/>
          <w:szCs w:val="32"/>
        </w:rPr>
      </w:pPr>
      <w:r>
        <w:rPr>
          <w:rFonts w:ascii="Times New Roman" w:hAnsi="Times New Roman"/>
          <w:b/>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516pt;height:76.5pt" fillcolor="yellow" stroked="f">
            <v:fill color2="#f93" angle="-135" focusposition=".5,.5" focussize="" focus="100%" type="gradientRadial">
              <o:fill v:ext="view" type="gradientCenter"/>
            </v:fill>
            <v:shadow on="t" color="silver" opacity="52429f"/>
            <v:textpath style="font-family:&quot;Impact&quot;;font-size:18pt;font-weight:bold;v-text-kern:t" trim="t" fitpath="t" string="СВЕТООТРАЖАЮЩИЕ ЭЛЕМЕНТЫ &#10;                                                  ДОЛЖНЫ РАСПОЛАГАТЬСЯ:&#10;"/>
          </v:shape>
        </w:pict>
      </w:r>
      <w:r w:rsidR="001E13E2" w:rsidRPr="001E13E2">
        <w:rPr>
          <w:rFonts w:ascii="Times New Roman" w:hAnsi="Times New Roman"/>
          <w:b/>
          <w:color w:val="E36C0A" w:themeColor="accent6" w:themeShade="BF"/>
          <w:sz w:val="32"/>
          <w:szCs w:val="32"/>
        </w:rPr>
        <w:t>Подвески</w:t>
      </w:r>
      <w:r w:rsidR="001E13E2">
        <w:rPr>
          <w:rFonts w:ascii="Times New Roman" w:hAnsi="Times New Roman"/>
          <w:sz w:val="32"/>
          <w:szCs w:val="32"/>
        </w:rPr>
        <w:t xml:space="preserve"> (их должно быть несколько) лучше крепить за ремень, пояс, пуговицу, чтобы </w:t>
      </w:r>
      <w:proofErr w:type="spellStart"/>
      <w:r w:rsidR="001E13E2">
        <w:rPr>
          <w:rFonts w:ascii="Times New Roman" w:hAnsi="Times New Roman"/>
          <w:sz w:val="32"/>
          <w:szCs w:val="32"/>
        </w:rPr>
        <w:t>световозвращатели</w:t>
      </w:r>
      <w:proofErr w:type="spellEnd"/>
      <w:r w:rsidR="001E13E2">
        <w:rPr>
          <w:rFonts w:ascii="Times New Roman" w:hAnsi="Times New Roman"/>
          <w:sz w:val="32"/>
          <w:szCs w:val="32"/>
        </w:rPr>
        <w:t xml:space="preserve"> свисали на уровне бедра.</w:t>
      </w:r>
    </w:p>
    <w:p w:rsidR="001E13E2" w:rsidRDefault="001E13E2" w:rsidP="001E13E2">
      <w:pPr>
        <w:spacing w:after="0" w:line="240" w:lineRule="auto"/>
        <w:jc w:val="both"/>
        <w:rPr>
          <w:rFonts w:ascii="Times New Roman" w:hAnsi="Times New Roman"/>
          <w:sz w:val="32"/>
          <w:szCs w:val="32"/>
        </w:rPr>
      </w:pPr>
    </w:p>
    <w:p w:rsidR="001E13E2" w:rsidRDefault="001E13E2" w:rsidP="001E13E2">
      <w:pPr>
        <w:pStyle w:val="a5"/>
        <w:numPr>
          <w:ilvl w:val="0"/>
          <w:numId w:val="6"/>
        </w:numPr>
        <w:spacing w:after="0" w:line="240" w:lineRule="auto"/>
        <w:jc w:val="both"/>
        <w:rPr>
          <w:rFonts w:ascii="Times New Roman" w:hAnsi="Times New Roman"/>
          <w:sz w:val="32"/>
          <w:szCs w:val="32"/>
        </w:rPr>
      </w:pPr>
      <w:r w:rsidRPr="001E13E2">
        <w:rPr>
          <w:rFonts w:ascii="Times New Roman" w:hAnsi="Times New Roman"/>
          <w:b/>
          <w:noProof/>
          <w:color w:val="00B050"/>
          <w:sz w:val="32"/>
          <w:szCs w:val="32"/>
          <w:lang w:eastAsia="ru-RU"/>
        </w:rPr>
        <w:drawing>
          <wp:anchor distT="0" distB="0" distL="114300" distR="114300" simplePos="0" relativeHeight="251682816" behindDoc="0" locked="0" layoutInCell="1" allowOverlap="1">
            <wp:simplePos x="0" y="0"/>
            <wp:positionH relativeFrom="column">
              <wp:posOffset>188595</wp:posOffset>
            </wp:positionH>
            <wp:positionV relativeFrom="paragraph">
              <wp:posOffset>342900</wp:posOffset>
            </wp:positionV>
            <wp:extent cx="1687830" cy="1266825"/>
            <wp:effectExtent l="19050" t="0" r="7620" b="0"/>
            <wp:wrapThrough wrapText="bothSides">
              <wp:wrapPolygon edited="0">
                <wp:start x="975" y="0"/>
                <wp:lineTo x="-244" y="2274"/>
                <wp:lineTo x="0" y="20788"/>
                <wp:lineTo x="731" y="21438"/>
                <wp:lineTo x="975" y="21438"/>
                <wp:lineTo x="20479" y="21438"/>
                <wp:lineTo x="20722" y="21438"/>
                <wp:lineTo x="21454" y="20788"/>
                <wp:lineTo x="21698" y="18189"/>
                <wp:lineTo x="21698" y="2274"/>
                <wp:lineTo x="21210" y="325"/>
                <wp:lineTo x="20479" y="0"/>
                <wp:lineTo x="975" y="0"/>
              </wp:wrapPolygon>
            </wp:wrapThrough>
            <wp:docPr id="14" name="Рисунок 39" descr="C:\Users\хамка\Desktop\ehbe8ktjevr9nx3xfkwi_14351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хамка\Desktop\ehbe8ktjevr9nx3xfkwi_1435120608.jpg"/>
                    <pic:cNvPicPr>
                      <a:picLocks noChangeAspect="1" noChangeArrowheads="1"/>
                    </pic:cNvPicPr>
                  </pic:nvPicPr>
                  <pic:blipFill>
                    <a:blip r:embed="rId8" cstate="print"/>
                    <a:srcRect/>
                    <a:stretch>
                      <a:fillRect/>
                    </a:stretch>
                  </pic:blipFill>
                  <pic:spPr bwMode="auto">
                    <a:xfrm>
                      <a:off x="0" y="0"/>
                      <a:ext cx="1687830" cy="1266825"/>
                    </a:xfrm>
                    <a:prstGeom prst="rect">
                      <a:avLst/>
                    </a:prstGeom>
                    <a:ln>
                      <a:noFill/>
                    </a:ln>
                    <a:effectLst>
                      <a:softEdge rad="112500"/>
                    </a:effectLst>
                  </pic:spPr>
                </pic:pic>
              </a:graphicData>
            </a:graphic>
          </wp:anchor>
        </w:drawing>
      </w:r>
      <w:r w:rsidRPr="001E13E2">
        <w:rPr>
          <w:rFonts w:ascii="Times New Roman" w:hAnsi="Times New Roman"/>
          <w:b/>
          <w:color w:val="00B050"/>
          <w:sz w:val="32"/>
          <w:szCs w:val="32"/>
        </w:rPr>
        <w:t>Нарукавные повязки и браслеты</w:t>
      </w:r>
      <w:r>
        <w:rPr>
          <w:rFonts w:ascii="Times New Roman" w:hAnsi="Times New Roman"/>
          <w:b/>
          <w:color w:val="000000" w:themeColor="text1"/>
          <w:sz w:val="32"/>
          <w:szCs w:val="32"/>
        </w:rPr>
        <w:t xml:space="preserve"> </w:t>
      </w:r>
      <w:r>
        <w:rPr>
          <w:rFonts w:ascii="Times New Roman" w:hAnsi="Times New Roman"/>
          <w:sz w:val="32"/>
          <w:szCs w:val="32"/>
        </w:rPr>
        <w:t>так, чтобы они не были закрыты при движении и способствовали зрительному восприятию.  Рекомендуется наносить их в виде горизонтальных и вертикальных полос на полочку, спинку, внешнюю часть рукавов, нижнюю наружную часть брюк, а также  на головные уборы, рукавицы, обувь и др.</w:t>
      </w:r>
      <w:r w:rsidRPr="001E13E2">
        <w:rPr>
          <w:rFonts w:ascii="Times New Roman" w:hAnsi="Times New Roman"/>
          <w:noProof/>
          <w:sz w:val="32"/>
          <w:szCs w:val="32"/>
          <w:lang w:eastAsia="ru-RU"/>
        </w:rPr>
        <w:t xml:space="preserve"> </w:t>
      </w:r>
    </w:p>
    <w:p w:rsidR="001E13E2" w:rsidRDefault="001E13E2" w:rsidP="001E13E2">
      <w:pPr>
        <w:pStyle w:val="a5"/>
        <w:spacing w:after="0" w:line="240" w:lineRule="auto"/>
        <w:jc w:val="both"/>
        <w:rPr>
          <w:rFonts w:ascii="Times New Roman" w:hAnsi="Times New Roman"/>
          <w:sz w:val="32"/>
          <w:szCs w:val="32"/>
        </w:rPr>
      </w:pPr>
    </w:p>
    <w:p w:rsidR="001E13E2" w:rsidRDefault="001E13E2" w:rsidP="001E13E2">
      <w:pPr>
        <w:pStyle w:val="a5"/>
        <w:numPr>
          <w:ilvl w:val="0"/>
          <w:numId w:val="6"/>
        </w:numPr>
        <w:spacing w:after="0" w:line="240" w:lineRule="auto"/>
        <w:jc w:val="both"/>
        <w:rPr>
          <w:rFonts w:ascii="Times New Roman" w:hAnsi="Times New Roman"/>
          <w:sz w:val="32"/>
          <w:szCs w:val="32"/>
        </w:rPr>
      </w:pPr>
      <w:r w:rsidRPr="001E13E2">
        <w:rPr>
          <w:rFonts w:ascii="Times New Roman" w:hAnsi="Times New Roman"/>
          <w:b/>
          <w:color w:val="7030A0"/>
          <w:sz w:val="32"/>
          <w:szCs w:val="32"/>
        </w:rPr>
        <w:t>Значки</w:t>
      </w:r>
      <w:r>
        <w:rPr>
          <w:rFonts w:ascii="Times New Roman" w:hAnsi="Times New Roman"/>
          <w:sz w:val="32"/>
          <w:szCs w:val="32"/>
        </w:rPr>
        <w:t xml:space="preserve"> могут располагаться на одежде в любом месте.</w:t>
      </w:r>
    </w:p>
    <w:p w:rsidR="001E13E2" w:rsidRDefault="001E13E2" w:rsidP="001E13E2">
      <w:pPr>
        <w:pStyle w:val="a5"/>
        <w:numPr>
          <w:ilvl w:val="0"/>
          <w:numId w:val="6"/>
        </w:numPr>
        <w:spacing w:after="0" w:line="240" w:lineRule="auto"/>
        <w:jc w:val="both"/>
        <w:rPr>
          <w:rFonts w:ascii="Times New Roman" w:hAnsi="Times New Roman"/>
          <w:sz w:val="32"/>
          <w:szCs w:val="32"/>
        </w:rPr>
      </w:pPr>
      <w:r w:rsidRPr="001E13E2">
        <w:rPr>
          <w:rFonts w:ascii="Times New Roman" w:hAnsi="Times New Roman"/>
          <w:b/>
          <w:color w:val="00B0F0"/>
          <w:sz w:val="32"/>
          <w:szCs w:val="32"/>
        </w:rPr>
        <w:t>Сумочку, портфель или рюкзак</w:t>
      </w:r>
      <w:r>
        <w:rPr>
          <w:rFonts w:ascii="Times New Roman" w:hAnsi="Times New Roman"/>
          <w:b/>
          <w:color w:val="000000" w:themeColor="text1"/>
          <w:sz w:val="32"/>
          <w:szCs w:val="32"/>
        </w:rPr>
        <w:t xml:space="preserve"> </w:t>
      </w:r>
      <w:r>
        <w:rPr>
          <w:rFonts w:ascii="Times New Roman" w:hAnsi="Times New Roman"/>
          <w:sz w:val="32"/>
          <w:szCs w:val="32"/>
        </w:rPr>
        <w:t xml:space="preserve">лучше нужно в правой руке, а не за спиной. </w:t>
      </w:r>
    </w:p>
    <w:p w:rsidR="001E13E2" w:rsidRDefault="001E13E2" w:rsidP="001E13E2">
      <w:pPr>
        <w:pStyle w:val="a5"/>
        <w:numPr>
          <w:ilvl w:val="0"/>
          <w:numId w:val="6"/>
        </w:numPr>
        <w:spacing w:after="0" w:line="240" w:lineRule="auto"/>
        <w:jc w:val="both"/>
        <w:rPr>
          <w:rFonts w:ascii="Times New Roman" w:hAnsi="Times New Roman"/>
          <w:sz w:val="32"/>
          <w:szCs w:val="32"/>
        </w:rPr>
      </w:pPr>
      <w:r>
        <w:rPr>
          <w:rFonts w:ascii="Times New Roman" w:hAnsi="Times New Roman"/>
          <w:sz w:val="32"/>
          <w:szCs w:val="32"/>
        </w:rPr>
        <w:t xml:space="preserve">Эффективнее всего носить одежду с уже вшитыми </w:t>
      </w:r>
      <w:proofErr w:type="spellStart"/>
      <w:r>
        <w:rPr>
          <w:rFonts w:ascii="Times New Roman" w:hAnsi="Times New Roman"/>
          <w:sz w:val="32"/>
          <w:szCs w:val="32"/>
        </w:rPr>
        <w:t>световозвращающими</w:t>
      </w:r>
      <w:proofErr w:type="spellEnd"/>
      <w:r>
        <w:rPr>
          <w:rFonts w:ascii="Times New Roman" w:hAnsi="Times New Roman"/>
          <w:sz w:val="32"/>
          <w:szCs w:val="32"/>
        </w:rPr>
        <w:t xml:space="preserve"> элементами. </w:t>
      </w:r>
    </w:p>
    <w:p w:rsidR="001E13E2" w:rsidRDefault="001E13E2" w:rsidP="001E13E2">
      <w:pPr>
        <w:pStyle w:val="a5"/>
        <w:numPr>
          <w:ilvl w:val="0"/>
          <w:numId w:val="6"/>
        </w:numPr>
        <w:spacing w:after="0" w:line="240" w:lineRule="auto"/>
        <w:jc w:val="both"/>
        <w:rPr>
          <w:rFonts w:ascii="Times New Roman" w:hAnsi="Times New Roman"/>
          <w:sz w:val="32"/>
          <w:szCs w:val="32"/>
        </w:rPr>
      </w:pPr>
      <w:r>
        <w:rPr>
          <w:rFonts w:ascii="Times New Roman" w:hAnsi="Times New Roman"/>
          <w:sz w:val="32"/>
          <w:szCs w:val="32"/>
        </w:rPr>
        <w:t xml:space="preserve">Наиболее надежный вариант для родителей – нанести на одежду </w:t>
      </w:r>
      <w:proofErr w:type="spellStart"/>
      <w:r>
        <w:rPr>
          <w:rFonts w:ascii="Times New Roman" w:hAnsi="Times New Roman"/>
          <w:sz w:val="32"/>
          <w:szCs w:val="32"/>
        </w:rPr>
        <w:t>световозвращающиетермоапликации</w:t>
      </w:r>
      <w:proofErr w:type="spellEnd"/>
      <w:r>
        <w:rPr>
          <w:rFonts w:ascii="Times New Roman" w:hAnsi="Times New Roman"/>
          <w:sz w:val="32"/>
          <w:szCs w:val="32"/>
        </w:rPr>
        <w:t xml:space="preserve"> и наклейки. </w:t>
      </w:r>
    </w:p>
    <w:p w:rsidR="001E13E2" w:rsidRDefault="001E13E2" w:rsidP="001E13E2">
      <w:pPr>
        <w:pStyle w:val="a5"/>
        <w:numPr>
          <w:ilvl w:val="0"/>
          <w:numId w:val="6"/>
        </w:numPr>
        <w:spacing w:after="0" w:line="240" w:lineRule="auto"/>
        <w:jc w:val="both"/>
        <w:rPr>
          <w:rFonts w:ascii="Times New Roman" w:hAnsi="Times New Roman"/>
          <w:sz w:val="32"/>
          <w:szCs w:val="32"/>
        </w:rPr>
      </w:pPr>
      <w:r>
        <w:rPr>
          <w:rFonts w:ascii="Times New Roman" w:hAnsi="Times New Roman"/>
          <w:sz w:val="32"/>
          <w:szCs w:val="32"/>
        </w:rPr>
        <w:t xml:space="preserve">·В городе при пересечении проезжей части в темноте рекомендуется иметь </w:t>
      </w:r>
      <w:proofErr w:type="spellStart"/>
      <w:r>
        <w:rPr>
          <w:rFonts w:ascii="Times New Roman" w:hAnsi="Times New Roman"/>
          <w:sz w:val="32"/>
          <w:szCs w:val="32"/>
        </w:rPr>
        <w:t>световозвращатели</w:t>
      </w:r>
      <w:proofErr w:type="spellEnd"/>
      <w:r>
        <w:rPr>
          <w:rFonts w:ascii="Times New Roman" w:hAnsi="Times New Roman"/>
          <w:sz w:val="32"/>
          <w:szCs w:val="32"/>
        </w:rPr>
        <w:t xml:space="preserve"> справа и слева.</w:t>
      </w:r>
    </w:p>
    <w:p w:rsidR="001E13E2" w:rsidRDefault="001E13E2" w:rsidP="001E13E2">
      <w:pPr>
        <w:pStyle w:val="a5"/>
        <w:spacing w:after="0" w:line="240" w:lineRule="auto"/>
        <w:jc w:val="both"/>
        <w:rPr>
          <w:rFonts w:ascii="Times New Roman" w:hAnsi="Times New Roman"/>
          <w:b/>
          <w:i/>
          <w:sz w:val="32"/>
          <w:szCs w:val="32"/>
        </w:rPr>
      </w:pPr>
    </w:p>
    <w:p w:rsidR="001E13E2" w:rsidRPr="003C335D" w:rsidRDefault="001E13E2" w:rsidP="001E13E2">
      <w:pPr>
        <w:spacing w:after="0" w:line="240" w:lineRule="auto"/>
        <w:ind w:firstLine="708"/>
        <w:jc w:val="both"/>
        <w:rPr>
          <w:rFonts w:ascii="Times New Roman" w:hAnsi="Times New Roman"/>
          <w:sz w:val="32"/>
          <w:szCs w:val="32"/>
        </w:rPr>
      </w:pPr>
      <w:r w:rsidRPr="003C335D">
        <w:rPr>
          <w:rFonts w:ascii="Times New Roman" w:hAnsi="Times New Roman"/>
          <w:sz w:val="32"/>
          <w:szCs w:val="32"/>
        </w:rPr>
        <w:t xml:space="preserve">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следует отдать предпочтение именно таким моделям. </w:t>
      </w:r>
    </w:p>
    <w:p w:rsidR="001E13E2" w:rsidRPr="003C335D" w:rsidRDefault="001E13E2" w:rsidP="001E13E2">
      <w:pPr>
        <w:spacing w:after="0" w:line="240" w:lineRule="auto"/>
        <w:ind w:firstLine="708"/>
        <w:jc w:val="both"/>
        <w:rPr>
          <w:rFonts w:ascii="Times New Roman" w:hAnsi="Times New Roman"/>
          <w:sz w:val="32"/>
          <w:szCs w:val="32"/>
        </w:rPr>
      </w:pPr>
      <w:r w:rsidRPr="003C335D">
        <w:rPr>
          <w:rFonts w:ascii="Times New Roman" w:hAnsi="Times New Roman"/>
          <w:sz w:val="32"/>
          <w:szCs w:val="32"/>
        </w:rPr>
        <w:t>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w:t>
      </w:r>
    </w:p>
    <w:p w:rsidR="001E13E2" w:rsidRPr="003C335D" w:rsidRDefault="001E13E2" w:rsidP="001E13E2">
      <w:pPr>
        <w:spacing w:after="0" w:line="240" w:lineRule="auto"/>
        <w:jc w:val="both"/>
        <w:rPr>
          <w:rFonts w:ascii="Times New Roman" w:hAnsi="Times New Roman"/>
          <w:b/>
          <w:i/>
          <w:sz w:val="32"/>
          <w:szCs w:val="32"/>
        </w:rPr>
      </w:pPr>
    </w:p>
    <w:p w:rsidR="001E13E2" w:rsidRDefault="00A33B10" w:rsidP="00990055">
      <w:pPr>
        <w:pStyle w:val="a5"/>
        <w:ind w:left="0"/>
        <w:jc w:val="center"/>
        <w:rPr>
          <w:rFonts w:ascii="Times New Roman" w:hAnsi="Times New Roman"/>
          <w:b/>
          <w:i/>
          <w:color w:val="FF0000"/>
          <w:sz w:val="36"/>
          <w:szCs w:val="36"/>
        </w:rPr>
      </w:pPr>
      <w:r>
        <w:rPr>
          <w:rFonts w:ascii="Times New Roman" w:hAnsi="Times New Roman"/>
          <w:b/>
          <w:i/>
          <w:noProof/>
          <w:color w:val="FF0000"/>
          <w:sz w:val="36"/>
          <w:szCs w:val="36"/>
          <w:lang w:eastAsia="ru-RU"/>
        </w:rPr>
        <w:drawing>
          <wp:anchor distT="0" distB="0" distL="114300" distR="114300" simplePos="0" relativeHeight="251693056" behindDoc="0" locked="0" layoutInCell="1" allowOverlap="1">
            <wp:simplePos x="0" y="0"/>
            <wp:positionH relativeFrom="column">
              <wp:posOffset>2274570</wp:posOffset>
            </wp:positionH>
            <wp:positionV relativeFrom="paragraph">
              <wp:posOffset>539115</wp:posOffset>
            </wp:positionV>
            <wp:extent cx="1485900" cy="981075"/>
            <wp:effectExtent l="0" t="0" r="0" b="0"/>
            <wp:wrapThrough wrapText="bothSides">
              <wp:wrapPolygon edited="0">
                <wp:start x="1108" y="2517"/>
                <wp:lineTo x="0" y="2517"/>
                <wp:lineTo x="277" y="9227"/>
                <wp:lineTo x="1662" y="15938"/>
                <wp:lineTo x="1938" y="18035"/>
                <wp:lineTo x="9692" y="20971"/>
                <wp:lineTo x="14677" y="20971"/>
                <wp:lineTo x="17446" y="20971"/>
                <wp:lineTo x="18831" y="20971"/>
                <wp:lineTo x="19662" y="18874"/>
                <wp:lineTo x="19662" y="15938"/>
                <wp:lineTo x="21323" y="10066"/>
                <wp:lineTo x="21600" y="5033"/>
                <wp:lineTo x="14954" y="2936"/>
                <wp:lineTo x="2769" y="2517"/>
                <wp:lineTo x="1108" y="2517"/>
              </wp:wrapPolygon>
            </wp:wrapThrough>
            <wp:docPr id="19" name="Рисунок 15" descr="G:\картинки\Ежики\74324902_large_ezhik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артинки\Ежики\74324902_large_ezhik15.png"/>
                    <pic:cNvPicPr>
                      <a:picLocks noChangeAspect="1" noChangeArrowheads="1"/>
                    </pic:cNvPicPr>
                  </pic:nvPicPr>
                  <pic:blipFill>
                    <a:blip r:embed="rId9" cstate="print"/>
                    <a:srcRect/>
                    <a:stretch>
                      <a:fillRect/>
                    </a:stretch>
                  </pic:blipFill>
                  <pic:spPr bwMode="auto">
                    <a:xfrm>
                      <a:off x="0" y="0"/>
                      <a:ext cx="1485900" cy="981075"/>
                    </a:xfrm>
                    <a:prstGeom prst="rect">
                      <a:avLst/>
                    </a:prstGeom>
                    <a:noFill/>
                    <a:ln w="9525">
                      <a:noFill/>
                      <a:miter lim="800000"/>
                      <a:headEnd/>
                      <a:tailEnd/>
                    </a:ln>
                  </pic:spPr>
                </pic:pic>
              </a:graphicData>
            </a:graphic>
          </wp:anchor>
        </w:drawing>
      </w:r>
      <w:r w:rsidR="001E13E2" w:rsidRPr="001E13E2">
        <w:rPr>
          <w:rFonts w:ascii="Times New Roman" w:hAnsi="Times New Roman"/>
          <w:b/>
          <w:i/>
          <w:color w:val="FF0000"/>
          <w:sz w:val="36"/>
          <w:szCs w:val="36"/>
        </w:rPr>
        <w:t>Давайте обезопасим самое дорогое, что есть у нас в жизни – наше будущее, наших детей!</w:t>
      </w:r>
    </w:p>
    <w:p w:rsidR="00A73CC8" w:rsidRDefault="00A73CC8" w:rsidP="001E13E2">
      <w:pPr>
        <w:pStyle w:val="a5"/>
        <w:ind w:left="0"/>
        <w:jc w:val="center"/>
        <w:rPr>
          <w:rFonts w:ascii="Times New Roman" w:hAnsi="Times New Roman"/>
          <w:b/>
          <w:i/>
          <w:color w:val="FF0000"/>
          <w:sz w:val="36"/>
          <w:szCs w:val="36"/>
        </w:rPr>
      </w:pPr>
    </w:p>
    <w:p w:rsidR="00A73CC8" w:rsidRDefault="00A73CC8" w:rsidP="001E13E2">
      <w:pPr>
        <w:pStyle w:val="a5"/>
        <w:ind w:left="0"/>
        <w:jc w:val="center"/>
        <w:rPr>
          <w:rFonts w:ascii="Times New Roman" w:hAnsi="Times New Roman"/>
          <w:b/>
          <w:i/>
          <w:color w:val="FF0000"/>
          <w:sz w:val="36"/>
          <w:szCs w:val="36"/>
        </w:rPr>
      </w:pPr>
    </w:p>
    <w:p w:rsidR="00E22934" w:rsidRDefault="00814FDD" w:rsidP="00A73CC8">
      <w:pPr>
        <w:spacing w:before="81" w:after="81" w:line="388" w:lineRule="atLeast"/>
        <w:jc w:val="center"/>
        <w:rPr>
          <w:rFonts w:ascii="Times New Roman" w:eastAsia="Times New Roman" w:hAnsi="Times New Roman" w:cs="Times New Roman"/>
          <w:color w:val="231F20"/>
          <w:sz w:val="28"/>
          <w:szCs w:val="28"/>
          <w:lang w:eastAsia="ru-RU"/>
        </w:rPr>
      </w:pPr>
      <w:r>
        <w:rPr>
          <w:rFonts w:ascii="Arial" w:eastAsia="Times New Roman" w:hAnsi="Arial" w:cs="Arial"/>
          <w:color w:val="000000"/>
          <w:kern w:val="36"/>
          <w:sz w:val="49"/>
          <w:szCs w:val="49"/>
          <w:lang w:eastAsia="ru-RU"/>
        </w:rPr>
        <w:lastRenderedPageBreak/>
        <w:pict>
          <v:shape id="_x0000_i1028" type="#_x0000_t158" style="width:498.75pt;height:39pt" fillcolor="#3cf" strokecolor="#009" strokeweight="1pt">
            <v:shadow on="t" color="#009" offset="7pt,-7pt"/>
            <v:textpath style="font-family:&quot;Impact&quot;;font-size:28pt;v-text-spacing:52429f;v-text-kern:t" trim="t" fitpath="t" xscale="f" string="&quot;Световозвращающие элементы&quot;"/>
          </v:shape>
        </w:pict>
      </w:r>
      <w:r w:rsidR="00A73CC8" w:rsidRPr="00234014">
        <w:rPr>
          <w:rFonts w:ascii="Verdana" w:eastAsia="Times New Roman" w:hAnsi="Verdana" w:cs="Arial"/>
          <w:color w:val="231F20"/>
          <w:sz w:val="23"/>
          <w:szCs w:val="23"/>
          <w:lang w:eastAsia="ru-RU"/>
        </w:rPr>
        <w:t xml:space="preserve">        </w:t>
      </w:r>
      <w:r w:rsidR="00A73CC8" w:rsidRPr="00A33B10">
        <w:rPr>
          <w:rFonts w:ascii="Times New Roman" w:eastAsia="Times New Roman" w:hAnsi="Times New Roman" w:cs="Times New Roman"/>
          <w:color w:val="231F20"/>
          <w:sz w:val="28"/>
          <w:szCs w:val="28"/>
          <w:lang w:eastAsia="ru-RU"/>
        </w:rPr>
        <w:t xml:space="preserve">Обучение правилам дорожного движения в детском саду – это жизненная необходимость, поэтому различные мероприятия по ПДД всегда актуальны в учреждениях дошкольного образования. В детском саду ребёнок должен усвоить основные понятия системы дорожного движения и научится важнейшим правилам дорожного движения и научится важнейшим правилам поведения на дороге. ПДД в детском саду – это довольно большой комплекс знаний, который воспитатели стараются донести до детей, ведь от этого зависит их безопасность на дороге. На протяжении всего обучения наши воспитатели обращаются к теме безопасности дорожного движения. Специально, с этой целью, в детском саду проводят различные мероприятия, выставки, развлечения, обучают правилам дорожного движения в непосредственной образовательной деятельности. Наши педагоги используют в образовательной деятельности разнообразную атрибутику правил дорожного движения для детского сада: игрушечные автомобили, автобусы, светофоры, знаки. В интересной, увлекательной форме воспитатели организовывают игры по придуманным сюжетам, </w:t>
      </w:r>
      <w:proofErr w:type="gramStart"/>
      <w:r w:rsidR="00A73CC8" w:rsidRPr="00A33B10">
        <w:rPr>
          <w:rFonts w:ascii="Times New Roman" w:eastAsia="Times New Roman" w:hAnsi="Times New Roman" w:cs="Times New Roman"/>
          <w:color w:val="231F20"/>
          <w:sz w:val="28"/>
          <w:szCs w:val="28"/>
          <w:lang w:eastAsia="ru-RU"/>
        </w:rPr>
        <w:t>отражающих</w:t>
      </w:r>
      <w:proofErr w:type="gramEnd"/>
      <w:r w:rsidR="00A73CC8" w:rsidRPr="00A33B10">
        <w:rPr>
          <w:rFonts w:ascii="Times New Roman" w:eastAsia="Times New Roman" w:hAnsi="Times New Roman" w:cs="Times New Roman"/>
          <w:color w:val="231F20"/>
          <w:sz w:val="28"/>
          <w:szCs w:val="28"/>
          <w:lang w:eastAsia="ru-RU"/>
        </w:rPr>
        <w:t xml:space="preserve"> различные ситуации на улице, что помогает детям лучше усвоить знания и навыки, столь необходимые на дороге. Когда ребёнок приходит в детский сад, образовательная деятельность  по ПДД имеют ознакомительный характер. Дети знакомятся с такими понятиями, как «дорога», «светофор», «пешеходный переход», постепенно начинают изучать виды транспортных средств. Позже круг знаний по безопасности на дорогах, расширяется. Дети узнают о правилах движения транспорта, о работе водителя и сотрудника ДПС ОГИБДД, о распространённых дорожных ситуациях. Продолжается знакомство с дорожными знаками и светофором. Все эти мероприятия постепенно воспитывают в ребёнке грамотного пешехода, формирует у детей нормы дисциплинированное поведение на улице и соблюдения ими правил безопасности. Главным для детей в обучении ПДД остаётся пример взрослых – воспитателей и родителей. Уважаемые родители, помните, что вы тоже должны соблюдать правила. Только в</w:t>
      </w:r>
      <w:r w:rsidR="00E22934">
        <w:rPr>
          <w:rFonts w:ascii="Times New Roman" w:eastAsia="Times New Roman" w:hAnsi="Times New Roman" w:cs="Times New Roman"/>
          <w:color w:val="231F20"/>
          <w:sz w:val="28"/>
          <w:szCs w:val="28"/>
          <w:lang w:eastAsia="ru-RU"/>
        </w:rPr>
        <w:t xml:space="preserve"> этом случае обучение будет</w:t>
      </w:r>
      <w:r w:rsidR="00A73CC8" w:rsidRPr="00A33B10">
        <w:rPr>
          <w:rFonts w:ascii="Times New Roman" w:eastAsia="Times New Roman" w:hAnsi="Times New Roman" w:cs="Times New Roman"/>
          <w:color w:val="231F20"/>
          <w:sz w:val="28"/>
          <w:szCs w:val="28"/>
          <w:lang w:eastAsia="ru-RU"/>
        </w:rPr>
        <w:t xml:space="preserve"> эффективным.</w:t>
      </w:r>
    </w:p>
    <w:p w:rsidR="00A73CC8" w:rsidRPr="00A33B10" w:rsidRDefault="00E22934" w:rsidP="00A73CC8">
      <w:pPr>
        <w:spacing w:before="81" w:after="81" w:line="388" w:lineRule="atLeast"/>
        <w:jc w:val="center"/>
        <w:rPr>
          <w:rFonts w:ascii="Times New Roman" w:eastAsia="Times New Roman" w:hAnsi="Times New Roman" w:cs="Times New Roman"/>
          <w:color w:val="231F20"/>
          <w:sz w:val="28"/>
          <w:szCs w:val="28"/>
          <w:lang w:eastAsia="ru-RU"/>
        </w:rPr>
      </w:pPr>
      <w:r>
        <w:rPr>
          <w:rFonts w:ascii="Times New Roman" w:eastAsia="Times New Roman" w:hAnsi="Times New Roman" w:cs="Times New Roman"/>
          <w:noProof/>
          <w:color w:val="231F20"/>
          <w:sz w:val="28"/>
          <w:szCs w:val="28"/>
          <w:lang w:eastAsia="ru-RU"/>
        </w:rPr>
        <w:drawing>
          <wp:anchor distT="0" distB="0" distL="114300" distR="114300" simplePos="0" relativeHeight="251691008" behindDoc="0" locked="0" layoutInCell="1" allowOverlap="1">
            <wp:simplePos x="0" y="0"/>
            <wp:positionH relativeFrom="column">
              <wp:posOffset>5055235</wp:posOffset>
            </wp:positionH>
            <wp:positionV relativeFrom="paragraph">
              <wp:posOffset>148590</wp:posOffset>
            </wp:positionV>
            <wp:extent cx="1628775" cy="1628775"/>
            <wp:effectExtent l="0" t="0" r="9525" b="0"/>
            <wp:wrapThrough wrapText="bothSides">
              <wp:wrapPolygon edited="0">
                <wp:start x="17179" y="3284"/>
                <wp:lineTo x="13389" y="3284"/>
                <wp:lineTo x="1768" y="6316"/>
                <wp:lineTo x="1768" y="7326"/>
                <wp:lineTo x="758" y="8337"/>
                <wp:lineTo x="0" y="11368"/>
                <wp:lineTo x="505" y="16674"/>
                <wp:lineTo x="3537" y="19200"/>
                <wp:lineTo x="5053" y="19200"/>
                <wp:lineTo x="13137" y="19200"/>
                <wp:lineTo x="16674" y="19200"/>
                <wp:lineTo x="20968" y="16926"/>
                <wp:lineTo x="20716" y="15411"/>
                <wp:lineTo x="20211" y="12126"/>
                <wp:lineTo x="19453" y="7326"/>
                <wp:lineTo x="21726" y="5053"/>
                <wp:lineTo x="21726" y="4800"/>
                <wp:lineTo x="18695" y="3284"/>
                <wp:lineTo x="17179" y="3284"/>
              </wp:wrapPolygon>
            </wp:wrapThrough>
            <wp:docPr id="15" name="Рисунок 8" descr="G:\картинки\Ежики\0_5072c_4b4068f0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артинки\Ежики\0_5072c_4b4068f0_XXXL.jpg"/>
                    <pic:cNvPicPr>
                      <a:picLocks noChangeAspect="1" noChangeArrowheads="1"/>
                    </pic:cNvPicPr>
                  </pic:nvPicPr>
                  <pic:blipFill>
                    <a:blip r:embed="rId10" cstate="print"/>
                    <a:srcRect/>
                    <a:stretch>
                      <a:fillRect/>
                    </a:stretch>
                  </pic:blipFill>
                  <pic:spPr bwMode="auto">
                    <a:xfrm flipH="1">
                      <a:off x="0" y="0"/>
                      <a:ext cx="1628775" cy="1628775"/>
                    </a:xfrm>
                    <a:prstGeom prst="rect">
                      <a:avLst/>
                    </a:prstGeom>
                    <a:noFill/>
                    <a:ln w="9525">
                      <a:noFill/>
                      <a:miter lim="800000"/>
                      <a:headEnd/>
                      <a:tailEnd/>
                    </a:ln>
                  </pic:spPr>
                </pic:pic>
              </a:graphicData>
            </a:graphic>
          </wp:anchor>
        </w:drawing>
      </w:r>
      <w:r w:rsidR="00A73CC8" w:rsidRPr="00A33B10">
        <w:rPr>
          <w:rFonts w:ascii="Times New Roman" w:eastAsia="Times New Roman" w:hAnsi="Times New Roman" w:cs="Times New Roman"/>
          <w:color w:val="231F20"/>
          <w:sz w:val="28"/>
          <w:szCs w:val="28"/>
          <w:lang w:eastAsia="ru-RU"/>
        </w:rPr>
        <w:t xml:space="preserve"> </w:t>
      </w:r>
      <w:r w:rsidR="00A73CC8" w:rsidRPr="00A33B10">
        <w:rPr>
          <w:rFonts w:ascii="Times New Roman" w:eastAsia="Times New Roman" w:hAnsi="Times New Roman" w:cs="Times New Roman"/>
          <w:b/>
          <w:i/>
          <w:color w:val="FF0000"/>
          <w:sz w:val="28"/>
          <w:szCs w:val="28"/>
          <w:lang w:eastAsia="ru-RU"/>
        </w:rPr>
        <w:t>Помните, что рядом дети!</w:t>
      </w:r>
    </w:p>
    <w:p w:rsidR="00A73CC8" w:rsidRDefault="00E22934" w:rsidP="00A73CC8">
      <w:pPr>
        <w:spacing w:after="0" w:line="388" w:lineRule="atLeast"/>
        <w:rPr>
          <w:rFonts w:ascii="Verdana" w:eastAsia="Times New Roman" w:hAnsi="Verdana" w:cs="Arial"/>
          <w:b/>
          <w:bCs/>
          <w:color w:val="231F20"/>
          <w:sz w:val="23"/>
          <w:lang w:eastAsia="ru-RU"/>
        </w:rPr>
      </w:pPr>
      <w:r>
        <w:rPr>
          <w:rFonts w:ascii="Verdana" w:eastAsia="Times New Roman" w:hAnsi="Verdana" w:cs="Arial"/>
          <w:b/>
          <w:bCs/>
          <w:noProof/>
          <w:color w:val="231F20"/>
          <w:sz w:val="23"/>
          <w:lang w:eastAsia="ru-RU"/>
        </w:rPr>
        <w:drawing>
          <wp:anchor distT="0" distB="0" distL="114300" distR="114300" simplePos="0" relativeHeight="251694080" behindDoc="0" locked="0" layoutInCell="1" allowOverlap="1">
            <wp:simplePos x="0" y="0"/>
            <wp:positionH relativeFrom="column">
              <wp:posOffset>97790</wp:posOffset>
            </wp:positionH>
            <wp:positionV relativeFrom="paragraph">
              <wp:posOffset>250825</wp:posOffset>
            </wp:positionV>
            <wp:extent cx="1285875" cy="1028700"/>
            <wp:effectExtent l="19050" t="0" r="9525" b="0"/>
            <wp:wrapThrough wrapText="bothSides">
              <wp:wrapPolygon edited="0">
                <wp:start x="-320" y="0"/>
                <wp:lineTo x="-320" y="21200"/>
                <wp:lineTo x="21760" y="21200"/>
                <wp:lineTo x="21760" y="0"/>
                <wp:lineTo x="-320" y="0"/>
              </wp:wrapPolygon>
            </wp:wrapThrough>
            <wp:docPr id="16" name="Рисунок 49" descr="G:\картинки\роппг-_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картинки\роппг-_ptica.jpg"/>
                    <pic:cNvPicPr>
                      <a:picLocks noChangeAspect="1" noChangeArrowheads="1"/>
                    </pic:cNvPicPr>
                  </pic:nvPicPr>
                  <pic:blipFill>
                    <a:blip r:embed="rId11" cstate="print"/>
                    <a:srcRect/>
                    <a:stretch>
                      <a:fillRect/>
                    </a:stretch>
                  </pic:blipFill>
                  <pic:spPr bwMode="auto">
                    <a:xfrm>
                      <a:off x="0" y="0"/>
                      <a:ext cx="1285875" cy="1028700"/>
                    </a:xfrm>
                    <a:prstGeom prst="rect">
                      <a:avLst/>
                    </a:prstGeom>
                    <a:noFill/>
                    <a:ln w="9525">
                      <a:noFill/>
                      <a:miter lim="800000"/>
                      <a:headEnd/>
                      <a:tailEnd/>
                    </a:ln>
                  </pic:spPr>
                </pic:pic>
              </a:graphicData>
            </a:graphic>
          </wp:anchor>
        </w:drawing>
      </w:r>
      <w:r w:rsidR="00A73CC8">
        <w:rPr>
          <w:rFonts w:ascii="Verdana" w:eastAsia="Times New Roman" w:hAnsi="Verdana" w:cs="Arial"/>
          <w:b/>
          <w:bCs/>
          <w:noProof/>
          <w:color w:val="231F20"/>
          <w:sz w:val="23"/>
          <w:lang w:eastAsia="ru-RU"/>
        </w:rPr>
        <w:drawing>
          <wp:anchor distT="0" distB="0" distL="114300" distR="114300" simplePos="0" relativeHeight="251683840" behindDoc="0" locked="0" layoutInCell="1" allowOverlap="1">
            <wp:simplePos x="0" y="0"/>
            <wp:positionH relativeFrom="column">
              <wp:posOffset>1588135</wp:posOffset>
            </wp:positionH>
            <wp:positionV relativeFrom="paragraph">
              <wp:posOffset>60325</wp:posOffset>
            </wp:positionV>
            <wp:extent cx="3238500" cy="1685925"/>
            <wp:effectExtent l="38100" t="0" r="19050" b="504825"/>
            <wp:wrapThrough wrapText="bothSides">
              <wp:wrapPolygon edited="0">
                <wp:start x="254" y="0"/>
                <wp:lineTo x="-254" y="2197"/>
                <wp:lineTo x="-254" y="28068"/>
                <wp:lineTo x="21727" y="28068"/>
                <wp:lineTo x="21727" y="2197"/>
                <wp:lineTo x="21600" y="732"/>
                <wp:lineTo x="21219" y="0"/>
                <wp:lineTo x="254" y="0"/>
              </wp:wrapPolygon>
            </wp:wrapThrough>
            <wp:docPr id="45" name="Рисунок 45" descr="C:\Users\хамка\Desktop\detsad-183687-14006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хамка\Desktop\detsad-183687-1400670257.jpg"/>
                    <pic:cNvPicPr>
                      <a:picLocks noChangeAspect="1" noChangeArrowheads="1"/>
                    </pic:cNvPicPr>
                  </pic:nvPicPr>
                  <pic:blipFill>
                    <a:blip r:embed="rId12"/>
                    <a:srcRect t="28143" r="4625" b="5669"/>
                    <a:stretch>
                      <a:fillRect/>
                    </a:stretch>
                  </pic:blipFill>
                  <pic:spPr bwMode="auto">
                    <a:xfrm>
                      <a:off x="0" y="0"/>
                      <a:ext cx="3238500"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3CC8" w:rsidRDefault="00A73CC8" w:rsidP="00A73CC8">
      <w:pPr>
        <w:spacing w:after="0" w:line="388" w:lineRule="atLeast"/>
        <w:rPr>
          <w:rFonts w:ascii="Verdana" w:eastAsia="Times New Roman" w:hAnsi="Verdana" w:cs="Arial"/>
          <w:b/>
          <w:bCs/>
          <w:color w:val="231F20"/>
          <w:sz w:val="23"/>
          <w:lang w:eastAsia="ru-RU"/>
        </w:rPr>
      </w:pPr>
    </w:p>
    <w:p w:rsidR="00A73CC8" w:rsidRDefault="00A73CC8" w:rsidP="00A73CC8">
      <w:pPr>
        <w:spacing w:after="0" w:line="388" w:lineRule="atLeast"/>
        <w:rPr>
          <w:rFonts w:ascii="Verdana" w:eastAsia="Times New Roman" w:hAnsi="Verdana" w:cs="Arial"/>
          <w:b/>
          <w:bCs/>
          <w:color w:val="231F20"/>
          <w:sz w:val="23"/>
          <w:lang w:eastAsia="ru-RU"/>
        </w:rPr>
      </w:pPr>
    </w:p>
    <w:p w:rsidR="00A73CC8" w:rsidRDefault="00A73CC8" w:rsidP="00A73CC8">
      <w:pPr>
        <w:spacing w:after="0" w:line="388" w:lineRule="atLeast"/>
        <w:jc w:val="both"/>
        <w:rPr>
          <w:rFonts w:ascii="Verdana" w:eastAsia="Times New Roman" w:hAnsi="Verdana" w:cs="Arial"/>
          <w:b/>
          <w:bCs/>
          <w:color w:val="231F20"/>
          <w:sz w:val="23"/>
          <w:lang w:eastAsia="ru-RU"/>
        </w:rPr>
      </w:pPr>
      <w:r>
        <w:rPr>
          <w:rFonts w:ascii="Verdana" w:eastAsia="Times New Roman" w:hAnsi="Verdana" w:cs="Arial"/>
          <w:b/>
          <w:bCs/>
          <w:noProof/>
          <w:color w:val="231F20"/>
          <w:sz w:val="23"/>
          <w:lang w:eastAsia="ru-RU"/>
        </w:rPr>
        <w:lastRenderedPageBreak/>
        <w:drawing>
          <wp:anchor distT="0" distB="0" distL="114300" distR="114300" simplePos="0" relativeHeight="251689984" behindDoc="0" locked="0" layoutInCell="1" allowOverlap="1">
            <wp:simplePos x="0" y="0"/>
            <wp:positionH relativeFrom="column">
              <wp:posOffset>21590</wp:posOffset>
            </wp:positionH>
            <wp:positionV relativeFrom="paragraph">
              <wp:posOffset>1078865</wp:posOffset>
            </wp:positionV>
            <wp:extent cx="914400" cy="733425"/>
            <wp:effectExtent l="19050" t="0" r="0" b="0"/>
            <wp:wrapThrough wrapText="bothSides">
              <wp:wrapPolygon edited="0">
                <wp:start x="-450" y="0"/>
                <wp:lineTo x="-450" y="21319"/>
                <wp:lineTo x="21600" y="21319"/>
                <wp:lineTo x="21600" y="0"/>
                <wp:lineTo x="-450" y="0"/>
              </wp:wrapPolygon>
            </wp:wrapThrough>
            <wp:docPr id="57" name="Рисунок 57" descr="G:\картинки\роппг-_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картинки\роппг-_ptica.jpg"/>
                    <pic:cNvPicPr>
                      <a:picLocks noChangeAspect="1" noChangeArrowheads="1"/>
                    </pic:cNvPicPr>
                  </pic:nvPicPr>
                  <pic:blipFill>
                    <a:blip r:embed="rId13" cstate="print"/>
                    <a:srcRect/>
                    <a:stretch>
                      <a:fillRect/>
                    </a:stretch>
                  </pic:blipFill>
                  <pic:spPr bwMode="auto">
                    <a:xfrm>
                      <a:off x="0" y="0"/>
                      <a:ext cx="914400" cy="733425"/>
                    </a:xfrm>
                    <a:prstGeom prst="rect">
                      <a:avLst/>
                    </a:prstGeom>
                    <a:noFill/>
                    <a:ln w="9525">
                      <a:noFill/>
                      <a:miter lim="800000"/>
                      <a:headEnd/>
                      <a:tailEnd/>
                    </a:ln>
                  </pic:spPr>
                </pic:pic>
              </a:graphicData>
            </a:graphic>
          </wp:anchor>
        </w:drawing>
      </w:r>
      <w:r w:rsidR="00814FDD">
        <w:rPr>
          <w:noProof/>
        </w:rPr>
        <w:pict>
          <v:shape id="_x0000_s1030" type="#_x0000_t158" style="position:absolute;left:0;text-align:left;margin-left:85.35pt;margin-top:81.1pt;width:344.25pt;height:71.25pt;z-index:-251629568;mso-position-horizontal-relative:text;mso-position-vertical-relative:text" wrapcoords="12094 -1819 1459 1364 -47 2501 -47 20008 18588 20008 18588 21145 18682 21600 18871 21600 19153 21600 20188 21600 20612 21145 20565 20008 20753 20008 21694 16371 22071 13642 22071 3411 19859 2501 14447 1819 12941 -909 12424 -1819 12094 -1819" fillcolor="#3cf" strokecolor="#009" strokeweight="1pt">
            <v:shadow on="t" color="#009" offset="7pt,-7pt"/>
            <v:textpath style="font-family:&quot;Impact&quot;;font-size:18pt;v-text-spacing:52429f;v-text-kern:t" trim="t" fitpath="t" xscale="f" string="на  детской  одежде"/>
            <w10:wrap type="through"/>
          </v:shape>
        </w:pict>
      </w:r>
      <w:r w:rsidR="00814FDD">
        <w:rPr>
          <w:noProof/>
        </w:rPr>
        <w:pict>
          <v:shape id="_x0000_s1031" type="#_x0000_t158" style="position:absolute;left:0;text-align:left;margin-left:0;margin-top:.15pt;width:495pt;height:76.5pt;z-index:-251627520;mso-position-horizontal:center;mso-position-horizontal-relative:text;mso-position-vertical-relative:text" wrapcoords="622 -1059 556 -847 33 2329 -33 4024 -33 14188 0 17365 3633 19271 6153 19271 6153 20329 7691 21388 8967 21388 9360 21388 9393 21388 9622 19271 19342 19271 21764 18635 21698 15882 21862 15882 21927 14824 21927 2541 16233 2329 16298 1482 13484 847 1015 -1059 622 -1059" fillcolor="#3cf" strokecolor="#009" strokeweight="1pt">
            <v:shadow on="t" color="#009" offset="7pt,-7pt"/>
            <v:textpath style="font-family:&quot;Impact&quot;;font-size:14pt;v-text-spacing:52429f;v-text-kern:t" trim="t" fitpath="t" xscale="f" string="Световозращающие  элементы"/>
            <w10:wrap type="through"/>
          </v:shape>
        </w:pict>
      </w:r>
      <w:r w:rsidRPr="00234014">
        <w:rPr>
          <w:rFonts w:ascii="Verdana" w:eastAsia="Times New Roman" w:hAnsi="Verdana" w:cs="Arial"/>
          <w:b/>
          <w:bCs/>
          <w:color w:val="231F20"/>
          <w:sz w:val="23"/>
          <w:lang w:eastAsia="ru-RU"/>
        </w:rPr>
        <w:t>        </w:t>
      </w:r>
    </w:p>
    <w:p w:rsidR="00A73CC8" w:rsidRDefault="00A73CC8" w:rsidP="00A73CC8">
      <w:pPr>
        <w:spacing w:after="0" w:line="388" w:lineRule="atLeast"/>
        <w:ind w:firstLine="708"/>
        <w:jc w:val="both"/>
        <w:rPr>
          <w:rFonts w:ascii="Verdana" w:eastAsia="Times New Roman" w:hAnsi="Verdana" w:cs="Arial"/>
          <w:b/>
          <w:bCs/>
          <w:color w:val="231F20"/>
          <w:sz w:val="23"/>
          <w:lang w:eastAsia="ru-RU"/>
        </w:rPr>
      </w:pPr>
    </w:p>
    <w:p w:rsidR="00A73CC8" w:rsidRDefault="00A73CC8" w:rsidP="00A73CC8">
      <w:pPr>
        <w:spacing w:after="0" w:line="388" w:lineRule="atLeast"/>
        <w:ind w:firstLine="708"/>
        <w:jc w:val="both"/>
        <w:rPr>
          <w:rFonts w:ascii="Verdana" w:eastAsia="Times New Roman" w:hAnsi="Verdana" w:cs="Arial"/>
          <w:b/>
          <w:bCs/>
          <w:color w:val="231F20"/>
          <w:sz w:val="23"/>
          <w:lang w:eastAsia="ru-RU"/>
        </w:rPr>
      </w:pPr>
    </w:p>
    <w:p w:rsidR="00A73CC8" w:rsidRDefault="00A73CC8" w:rsidP="00A73CC8">
      <w:pPr>
        <w:spacing w:after="0" w:line="388" w:lineRule="atLeast"/>
        <w:ind w:firstLine="708"/>
        <w:jc w:val="both"/>
        <w:rPr>
          <w:rFonts w:ascii="Verdana" w:eastAsia="Times New Roman" w:hAnsi="Verdana" w:cs="Arial"/>
          <w:b/>
          <w:bCs/>
          <w:color w:val="231F20"/>
          <w:sz w:val="23"/>
          <w:lang w:eastAsia="ru-RU"/>
        </w:rPr>
      </w:pPr>
    </w:p>
    <w:p w:rsidR="00A73CC8" w:rsidRPr="00A33B10" w:rsidRDefault="00A73CC8" w:rsidP="00A73CC8">
      <w:pPr>
        <w:spacing w:after="0" w:line="388" w:lineRule="atLeast"/>
        <w:ind w:firstLine="708"/>
        <w:jc w:val="both"/>
        <w:rPr>
          <w:rFonts w:ascii="Times New Roman" w:eastAsia="Times New Roman" w:hAnsi="Times New Roman" w:cs="Times New Roman"/>
          <w:color w:val="231F20"/>
          <w:sz w:val="28"/>
          <w:szCs w:val="28"/>
          <w:lang w:eastAsia="ru-RU"/>
        </w:rPr>
      </w:pPr>
      <w:r w:rsidRPr="00A33B10">
        <w:rPr>
          <w:rFonts w:ascii="Times New Roman" w:eastAsia="Times New Roman" w:hAnsi="Times New Roman" w:cs="Times New Roman"/>
          <w:b/>
          <w:bCs/>
          <w:color w:val="231F20"/>
          <w:sz w:val="28"/>
          <w:szCs w:val="28"/>
          <w:lang w:eastAsia="ru-RU"/>
        </w:rPr>
        <w:t> </w:t>
      </w:r>
      <w:r w:rsidRPr="00A33B10">
        <w:rPr>
          <w:rFonts w:ascii="Times New Roman" w:eastAsia="Times New Roman" w:hAnsi="Times New Roman" w:cs="Times New Roman"/>
          <w:color w:val="231F20"/>
          <w:sz w:val="28"/>
          <w:szCs w:val="28"/>
          <w:lang w:eastAsia="ru-RU"/>
        </w:rPr>
        <w:t>Пешеходы – это самая незащищённая категория участников движения.</w:t>
      </w:r>
    </w:p>
    <w:p w:rsidR="00A73CC8" w:rsidRPr="00A33B10" w:rsidRDefault="00814FDD" w:rsidP="00A73CC8">
      <w:pPr>
        <w:spacing w:after="0" w:line="388" w:lineRule="atLeast"/>
        <w:jc w:val="both"/>
        <w:rPr>
          <w:rFonts w:ascii="Times New Roman" w:eastAsia="Times New Roman" w:hAnsi="Times New Roman" w:cs="Times New Roman"/>
          <w:color w:val="231F20"/>
          <w:sz w:val="28"/>
          <w:szCs w:val="28"/>
          <w:lang w:eastAsia="ru-RU"/>
        </w:rPr>
      </w:pPr>
      <w:bookmarkStart w:id="0" w:name="_GoBack"/>
      <w:r>
        <w:rPr>
          <w:rFonts w:ascii="Verdana" w:eastAsia="Times New Roman" w:hAnsi="Verdana" w:cs="Arial"/>
          <w:noProof/>
          <w:color w:val="231F20"/>
          <w:sz w:val="23"/>
          <w:szCs w:val="23"/>
          <w:lang w:eastAsia="ru-RU"/>
        </w:rPr>
        <w:drawing>
          <wp:anchor distT="0" distB="0" distL="114300" distR="114300" simplePos="0" relativeHeight="251684864" behindDoc="0" locked="0" layoutInCell="1" allowOverlap="1" wp14:anchorId="720A749D" wp14:editId="1628A253">
            <wp:simplePos x="0" y="0"/>
            <wp:positionH relativeFrom="column">
              <wp:posOffset>2136140</wp:posOffset>
            </wp:positionH>
            <wp:positionV relativeFrom="paragraph">
              <wp:posOffset>4769485</wp:posOffset>
            </wp:positionV>
            <wp:extent cx="2162175" cy="1485900"/>
            <wp:effectExtent l="0" t="0" r="0" b="0"/>
            <wp:wrapThrough wrapText="bothSides">
              <wp:wrapPolygon edited="0">
                <wp:start x="0" y="0"/>
                <wp:lineTo x="0" y="21323"/>
                <wp:lineTo x="21505" y="21323"/>
                <wp:lineTo x="21505" y="0"/>
                <wp:lineTo x="0" y="0"/>
              </wp:wrapPolygon>
            </wp:wrapThrough>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A73CC8" w:rsidRPr="00A33B10">
        <w:rPr>
          <w:rFonts w:ascii="Times New Roman" w:eastAsia="Times New Roman" w:hAnsi="Times New Roman" w:cs="Times New Roman"/>
          <w:color w:val="231F20"/>
          <w:sz w:val="28"/>
          <w:szCs w:val="28"/>
          <w:lang w:eastAsia="ru-RU"/>
        </w:rPr>
        <w:t xml:space="preserve"> Только в минувшем году в стране было совершено 72 тысячи наездов на пешеходов, это составляет более трети от общего числа ДТП. Каждый тринадцатый пострадавший в ДТП – это по-прежнему ребёнок. Поэтому родителям следует позаботиться о дополнительных мерах безопасности. В тех странах, где использование </w:t>
      </w:r>
      <w:proofErr w:type="spellStart"/>
      <w:r w:rsidR="00A73CC8" w:rsidRPr="00A33B10">
        <w:rPr>
          <w:rFonts w:ascii="Times New Roman" w:eastAsia="Times New Roman" w:hAnsi="Times New Roman" w:cs="Times New Roman"/>
          <w:color w:val="231F20"/>
          <w:sz w:val="28"/>
          <w:szCs w:val="28"/>
          <w:lang w:eastAsia="ru-RU"/>
        </w:rPr>
        <w:t>световозвращающих</w:t>
      </w:r>
      <w:proofErr w:type="spellEnd"/>
      <w:r w:rsidR="00A73CC8" w:rsidRPr="00A33B10">
        <w:rPr>
          <w:rFonts w:ascii="Times New Roman" w:eastAsia="Times New Roman" w:hAnsi="Times New Roman" w:cs="Times New Roman"/>
          <w:color w:val="231F20"/>
          <w:sz w:val="28"/>
          <w:szCs w:val="28"/>
          <w:lang w:eastAsia="ru-RU"/>
        </w:rPr>
        <w:t xml:space="preserve"> на детской одежде введено в обязательном порядке, детский травматизм на дорогах снизился в 6 – 8 раз. Это очень важное достижение, </w:t>
      </w:r>
      <w:proofErr w:type="spellStart"/>
      <w:r w:rsidR="00A73CC8" w:rsidRPr="00A33B10">
        <w:rPr>
          <w:rFonts w:ascii="Times New Roman" w:eastAsia="Times New Roman" w:hAnsi="Times New Roman" w:cs="Times New Roman"/>
          <w:color w:val="231F20"/>
          <w:sz w:val="28"/>
          <w:szCs w:val="28"/>
          <w:lang w:eastAsia="ru-RU"/>
        </w:rPr>
        <w:t>фликер</w:t>
      </w:r>
      <w:proofErr w:type="spellEnd"/>
      <w:r w:rsidR="00A73CC8" w:rsidRPr="00A33B10">
        <w:rPr>
          <w:rFonts w:ascii="Times New Roman" w:eastAsia="Times New Roman" w:hAnsi="Times New Roman" w:cs="Times New Roman"/>
          <w:color w:val="231F20"/>
          <w:sz w:val="28"/>
          <w:szCs w:val="28"/>
          <w:lang w:eastAsia="ru-RU"/>
        </w:rPr>
        <w:t xml:space="preserve"> – не просто блестящий значок, делающий пешехода заметным. Он формирует определённую психологию, призывающую человека быть осторожным. Ведь даже цвет одежды влияет на безопасность. Для пешехода очень важно быть «видным». И не все родители это понимают, выбирая (практичные) тёмные тона. А ведь это делает пешехода практически незаметным, особенно в пасмурную погоду, в сумерки. И большинство наездов транспорта на пешеходов происходят именно из-за действий такого пешехода-невидимки, происходят столкновения транспорта или наезды его на различные препятствия. Применение </w:t>
      </w:r>
      <w:proofErr w:type="spellStart"/>
      <w:r w:rsidR="00A73CC8" w:rsidRPr="00A33B10">
        <w:rPr>
          <w:rFonts w:ascii="Times New Roman" w:eastAsia="Times New Roman" w:hAnsi="Times New Roman" w:cs="Times New Roman"/>
          <w:color w:val="231F20"/>
          <w:sz w:val="28"/>
          <w:szCs w:val="28"/>
          <w:lang w:eastAsia="ru-RU"/>
        </w:rPr>
        <w:t>световозвращателей</w:t>
      </w:r>
      <w:proofErr w:type="spellEnd"/>
      <w:r w:rsidR="00A73CC8" w:rsidRPr="00A33B10">
        <w:rPr>
          <w:rFonts w:ascii="Times New Roman" w:eastAsia="Times New Roman" w:hAnsi="Times New Roman" w:cs="Times New Roman"/>
          <w:color w:val="231F20"/>
          <w:sz w:val="28"/>
          <w:szCs w:val="28"/>
          <w:lang w:eastAsia="ru-RU"/>
        </w:rPr>
        <w:t xml:space="preserve"> (катафотов) пешеходами более чем в 6,5 раз снижает риск наезда транспортного средства на пешехода в тёмное время суток. При движении с ближним светом фар водитель замечает пешехода со </w:t>
      </w:r>
      <w:proofErr w:type="spellStart"/>
      <w:r w:rsidR="00A73CC8" w:rsidRPr="00A33B10">
        <w:rPr>
          <w:rFonts w:ascii="Times New Roman" w:eastAsia="Times New Roman" w:hAnsi="Times New Roman" w:cs="Times New Roman"/>
          <w:color w:val="231F20"/>
          <w:sz w:val="28"/>
          <w:szCs w:val="28"/>
          <w:lang w:eastAsia="ru-RU"/>
        </w:rPr>
        <w:t>световозвращающим</w:t>
      </w:r>
      <w:proofErr w:type="spellEnd"/>
      <w:r w:rsidR="00A73CC8" w:rsidRPr="00A33B10">
        <w:rPr>
          <w:rFonts w:ascii="Times New Roman" w:eastAsia="Times New Roman" w:hAnsi="Times New Roman" w:cs="Times New Roman"/>
          <w:color w:val="231F20"/>
          <w:sz w:val="28"/>
          <w:szCs w:val="28"/>
          <w:lang w:eastAsia="ru-RU"/>
        </w:rPr>
        <w:t xml:space="preserve"> элементом с расстояния 130 – 140 метров, когда без него – в лучшем случае с расстояния 25 – 40 метров. При движении с дальним светом он заметит пешехода на расстоянии до 400 метров.</w:t>
      </w:r>
    </w:p>
    <w:p w:rsidR="00A73CC8" w:rsidRDefault="00A73CC8" w:rsidP="00A73CC8">
      <w:pPr>
        <w:spacing w:after="0" w:line="388" w:lineRule="atLeast"/>
        <w:jc w:val="both"/>
        <w:rPr>
          <w:rFonts w:ascii="Verdana" w:eastAsia="Times New Roman" w:hAnsi="Verdana" w:cs="Arial"/>
          <w:color w:val="231F20"/>
          <w:sz w:val="23"/>
          <w:szCs w:val="23"/>
          <w:lang w:eastAsia="ru-RU"/>
        </w:rPr>
      </w:pPr>
    </w:p>
    <w:p w:rsidR="00A73CC8" w:rsidRPr="00234014" w:rsidRDefault="00A73CC8" w:rsidP="00A73CC8">
      <w:pPr>
        <w:spacing w:after="0" w:line="388" w:lineRule="atLeast"/>
        <w:jc w:val="both"/>
        <w:rPr>
          <w:rFonts w:ascii="Verdana" w:eastAsia="Times New Roman" w:hAnsi="Verdana" w:cs="Arial"/>
          <w:color w:val="231F20"/>
          <w:sz w:val="23"/>
          <w:szCs w:val="23"/>
          <w:lang w:eastAsia="ru-RU"/>
        </w:rPr>
      </w:pPr>
    </w:p>
    <w:p w:rsidR="00A73CC8" w:rsidRDefault="00A73CC8" w:rsidP="00A73CC8">
      <w:pPr>
        <w:spacing w:after="0" w:line="388" w:lineRule="atLeast"/>
        <w:rPr>
          <w:rFonts w:ascii="Verdana" w:eastAsia="Times New Roman" w:hAnsi="Verdana" w:cs="Arial"/>
          <w:b/>
          <w:bCs/>
          <w:color w:val="231F20"/>
          <w:sz w:val="23"/>
          <w:lang w:eastAsia="ru-RU"/>
        </w:rPr>
      </w:pPr>
    </w:p>
    <w:p w:rsidR="00A73CC8" w:rsidRDefault="00A73CC8" w:rsidP="00A73CC8">
      <w:pPr>
        <w:spacing w:after="0" w:line="388" w:lineRule="atLeast"/>
        <w:rPr>
          <w:rFonts w:ascii="Verdana" w:eastAsia="Times New Roman" w:hAnsi="Verdana" w:cs="Arial"/>
          <w:b/>
          <w:bCs/>
          <w:color w:val="231F20"/>
          <w:sz w:val="23"/>
          <w:lang w:eastAsia="ru-RU"/>
        </w:rPr>
      </w:pPr>
    </w:p>
    <w:p w:rsidR="00A73CC8" w:rsidRPr="00234014" w:rsidRDefault="00A73CC8" w:rsidP="00A73CC8">
      <w:pPr>
        <w:spacing w:after="0" w:line="388" w:lineRule="atLeast"/>
        <w:jc w:val="center"/>
        <w:rPr>
          <w:rFonts w:ascii="Verdana" w:eastAsia="Times New Roman" w:hAnsi="Verdana" w:cs="Arial"/>
          <w:i/>
          <w:color w:val="FF0000"/>
          <w:sz w:val="28"/>
          <w:szCs w:val="28"/>
          <w:lang w:eastAsia="ru-RU"/>
        </w:rPr>
      </w:pPr>
      <w:r w:rsidRPr="00A73CC8">
        <w:rPr>
          <w:rFonts w:ascii="Verdana" w:eastAsia="Times New Roman" w:hAnsi="Verdana" w:cs="Arial"/>
          <w:b/>
          <w:bCs/>
          <w:i/>
          <w:color w:val="FF0000"/>
          <w:sz w:val="28"/>
          <w:szCs w:val="28"/>
          <w:lang w:eastAsia="ru-RU"/>
        </w:rPr>
        <w:t>Уважаемые родители!</w:t>
      </w:r>
    </w:p>
    <w:p w:rsidR="00A73CC8" w:rsidRPr="00234014" w:rsidRDefault="00A73CC8" w:rsidP="00E22934">
      <w:pPr>
        <w:spacing w:after="0" w:line="388" w:lineRule="atLeast"/>
        <w:jc w:val="center"/>
        <w:rPr>
          <w:rFonts w:ascii="Verdana" w:eastAsia="Times New Roman" w:hAnsi="Verdana" w:cs="Arial"/>
          <w:i/>
          <w:color w:val="FF0000"/>
          <w:sz w:val="28"/>
          <w:szCs w:val="28"/>
          <w:lang w:eastAsia="ru-RU"/>
        </w:rPr>
      </w:pPr>
      <w:r w:rsidRPr="00A73CC8">
        <w:rPr>
          <w:rFonts w:ascii="Verdana" w:eastAsia="Times New Roman" w:hAnsi="Verdana" w:cs="Arial"/>
          <w:b/>
          <w:bCs/>
          <w:i/>
          <w:color w:val="FF0000"/>
          <w:sz w:val="28"/>
          <w:szCs w:val="28"/>
          <w:lang w:eastAsia="ru-RU"/>
        </w:rPr>
        <w:t>Давайте обезопасим самое дорогое, что есть у нас в жизни – наше будущее, наших детей!</w:t>
      </w:r>
    </w:p>
    <w:p w:rsidR="00A73CC8" w:rsidRPr="00A73CC8" w:rsidRDefault="00A73CC8" w:rsidP="00A73CC8">
      <w:pPr>
        <w:spacing w:after="0" w:line="388" w:lineRule="atLeast"/>
        <w:jc w:val="center"/>
        <w:rPr>
          <w:i/>
          <w:color w:val="FF0000"/>
          <w:sz w:val="28"/>
          <w:szCs w:val="28"/>
        </w:rPr>
      </w:pPr>
    </w:p>
    <w:p w:rsidR="00A73CC8" w:rsidRPr="001E13E2" w:rsidRDefault="00A73CC8" w:rsidP="001E13E2">
      <w:pPr>
        <w:pStyle w:val="a5"/>
        <w:ind w:left="0"/>
        <w:jc w:val="center"/>
        <w:rPr>
          <w:b/>
          <w:i/>
          <w:color w:val="FF0000"/>
        </w:rPr>
      </w:pPr>
    </w:p>
    <w:sectPr w:rsidR="00A73CC8" w:rsidRPr="001E13E2" w:rsidSect="00E22934">
      <w:pgSz w:w="11906" w:h="16838"/>
      <w:pgMar w:top="851" w:right="849" w:bottom="709" w:left="851" w:header="708" w:footer="708" w:gutter="0"/>
      <w:pgBorders w:offsetFrom="page">
        <w:top w:val="flowersDaisies" w:sz="16" w:space="24" w:color="auto"/>
        <w:left w:val="flowersDaisies" w:sz="16" w:space="24" w:color="auto"/>
        <w:bottom w:val="flowersDaisies" w:sz="16" w:space="24" w:color="auto"/>
        <w:right w:val="flowersDaisie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D7922"/>
    <w:multiLevelType w:val="hybridMultilevel"/>
    <w:tmpl w:val="C994CC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5FA7A57"/>
    <w:multiLevelType w:val="hybridMultilevel"/>
    <w:tmpl w:val="689CB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6230CE"/>
    <w:multiLevelType w:val="hybridMultilevel"/>
    <w:tmpl w:val="203266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0FD1AE5"/>
    <w:multiLevelType w:val="hybridMultilevel"/>
    <w:tmpl w:val="391C63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8CE77B4"/>
    <w:multiLevelType w:val="hybridMultilevel"/>
    <w:tmpl w:val="12AE14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76AA2C4C"/>
    <w:multiLevelType w:val="hybridMultilevel"/>
    <w:tmpl w:val="3EC2FDA0"/>
    <w:lvl w:ilvl="0" w:tplc="0419000B">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86807"/>
    <w:rsid w:val="000147BC"/>
    <w:rsid w:val="000B455A"/>
    <w:rsid w:val="001E13E2"/>
    <w:rsid w:val="00202749"/>
    <w:rsid w:val="003237E9"/>
    <w:rsid w:val="003F34D3"/>
    <w:rsid w:val="00403815"/>
    <w:rsid w:val="00414C61"/>
    <w:rsid w:val="004E18CC"/>
    <w:rsid w:val="006637DA"/>
    <w:rsid w:val="007745B9"/>
    <w:rsid w:val="00814FDD"/>
    <w:rsid w:val="0090461A"/>
    <w:rsid w:val="00990055"/>
    <w:rsid w:val="00A33B10"/>
    <w:rsid w:val="00A73CC8"/>
    <w:rsid w:val="00BE0D56"/>
    <w:rsid w:val="00C66996"/>
    <w:rsid w:val="00D84A72"/>
    <w:rsid w:val="00D86807"/>
    <w:rsid w:val="00E22934"/>
    <w:rsid w:val="00E365C3"/>
    <w:rsid w:val="00F94662"/>
    <w:rsid w:val="00FC2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D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C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C61"/>
    <w:rPr>
      <w:rFonts w:ascii="Tahoma" w:hAnsi="Tahoma" w:cs="Tahoma"/>
      <w:sz w:val="16"/>
      <w:szCs w:val="16"/>
    </w:rPr>
  </w:style>
  <w:style w:type="paragraph" w:styleId="a5">
    <w:name w:val="List Paragraph"/>
    <w:basedOn w:val="a"/>
    <w:uiPriority w:val="34"/>
    <w:qFormat/>
    <w:rsid w:val="00414C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982</Words>
  <Characters>5600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хамка</dc:creator>
  <cp:lastModifiedBy>q</cp:lastModifiedBy>
  <cp:revision>3</cp:revision>
  <cp:lastPrinted>2015-07-16T05:41:00Z</cp:lastPrinted>
  <dcterms:created xsi:type="dcterms:W3CDTF">2019-12-20T06:39:00Z</dcterms:created>
  <dcterms:modified xsi:type="dcterms:W3CDTF">2019-12-20T06:40:00Z</dcterms:modified>
</cp:coreProperties>
</file>