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FB" w:rsidRDefault="00395FFB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color w:val="181818"/>
        </w:rPr>
      </w:pPr>
      <w:bookmarkStart w:id="0" w:name="_GoBack"/>
      <w:bookmarkEnd w:id="0"/>
      <w:r>
        <w:rPr>
          <w:b/>
          <w:color w:val="181818"/>
        </w:rPr>
        <w:t xml:space="preserve">Консультация для педагогов </w:t>
      </w:r>
    </w:p>
    <w:p w:rsidR="00346EB0" w:rsidRDefault="00395FFB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color w:val="181818"/>
        </w:rPr>
      </w:pPr>
      <w:r>
        <w:rPr>
          <w:b/>
          <w:color w:val="181818"/>
        </w:rPr>
        <w:t>«</w:t>
      </w:r>
      <w:r w:rsidR="00346EB0" w:rsidRPr="00346EB0">
        <w:rPr>
          <w:b/>
          <w:color w:val="181818"/>
        </w:rPr>
        <w:t>Развитие артикуляционной моторики у детей с ОНР как эффективное средс</w:t>
      </w:r>
      <w:r>
        <w:rPr>
          <w:b/>
          <w:color w:val="181818"/>
        </w:rPr>
        <w:t>тво коррекции звукопроизношения»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color w:val="181818"/>
        </w:rPr>
      </w:pPr>
    </w:p>
    <w:p w:rsidR="00395FFB" w:rsidRDefault="00395FFB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</w:pPr>
      <w:r w:rsidRPr="00395FFB">
        <w:rPr>
          <w:color w:val="181818"/>
          <w:u w:val="single"/>
        </w:rPr>
        <w:t>Цель</w:t>
      </w:r>
      <w:r>
        <w:rPr>
          <w:color w:val="181818"/>
        </w:rPr>
        <w:t xml:space="preserve"> - </w:t>
      </w:r>
      <w:r>
        <w:t xml:space="preserve">повышение профессиональной компетентности воспитателей в вопросе применения специальных логопедических приёмов с целью профилактики возникновения и коррекции речевых нарушений у детей дошкольного возраста; </w:t>
      </w:r>
    </w:p>
    <w:p w:rsidR="00395FFB" w:rsidRPr="00395FFB" w:rsidRDefault="00395FFB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u w:val="single"/>
        </w:rPr>
      </w:pPr>
      <w:r w:rsidRPr="00395FFB">
        <w:rPr>
          <w:u w:val="single"/>
        </w:rPr>
        <w:t>Задачи:</w:t>
      </w:r>
    </w:p>
    <w:p w:rsidR="00395FFB" w:rsidRDefault="00395FFB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</w:pPr>
      <w:r>
        <w:t xml:space="preserve"> - обобщить знания по применению артикуляционной гимнастики на практике;</w:t>
      </w:r>
    </w:p>
    <w:p w:rsidR="00395FFB" w:rsidRDefault="00395FFB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</w:pPr>
      <w:r>
        <w:t xml:space="preserve"> -совершенствовать практические навыки выполнения артикуляционных упражнений.</w:t>
      </w:r>
    </w:p>
    <w:p w:rsidR="00395FFB" w:rsidRDefault="00395FFB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</w:rPr>
      </w:pP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Нарушения звукопроизношения у детей является достаточно изученным разделом в логопедии, и методика их преодоления в основном разработана. Но, несмотря на это, есть основания ставить вопрос о необходимости дальнейшего изыскания приемов и методов, активизирующих умственную и практическую деятельность детей, способствующих повышению эффективности преодоления нарушений звукопроизношения.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Данная проблема возникает по разным причинам, одна из причин является недостаточное развитие артикуляционной моторики.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Речь не является врожденной способностью, она формируется постепенно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Расстройство подвижности артикуляционных органов является одной из ключевых проблем возникновения нарушений в произношении звуков. Без восстановления нарушенных функций мы не можем надеяться на исправление речевого дефекта. Поэтому специалисты много времени и внимания уделяют артикуляционной моторике.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 xml:space="preserve">Вопросами развития артикуляционной моторики занимались теоретики и практики, специализирующиеся по расстройствам речи (М.Е. </w:t>
      </w:r>
      <w:proofErr w:type="spellStart"/>
      <w:r w:rsidRPr="00346EB0">
        <w:rPr>
          <w:color w:val="181818"/>
        </w:rPr>
        <w:t>Хватцев</w:t>
      </w:r>
      <w:proofErr w:type="spellEnd"/>
      <w:r w:rsidRPr="00346EB0">
        <w:rPr>
          <w:color w:val="181818"/>
        </w:rPr>
        <w:t xml:space="preserve">, О.В. Правдина, М.Ф. Фомичева, Л.С. Волкова, </w:t>
      </w:r>
      <w:proofErr w:type="spellStart"/>
      <w:r w:rsidRPr="00346EB0">
        <w:rPr>
          <w:color w:val="181818"/>
        </w:rPr>
        <w:t>Т.Б.Филичева</w:t>
      </w:r>
      <w:proofErr w:type="spellEnd"/>
      <w:r w:rsidRPr="00346EB0">
        <w:rPr>
          <w:color w:val="181818"/>
        </w:rPr>
        <w:t xml:space="preserve"> и др.). В специальной логопедической литературе достаточно полно раскрыта значимость работы по развитию моторики артикуляционных органов для формирования правильного звукопроизношения, даны описания и методические указания по выполнению комплексов специальных упражнений.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Работа по развитию основных движений органов артикуляционного аппарата проводится в форме артикуляционной гимнастики.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b/>
          <w:bCs/>
          <w:i/>
          <w:iCs/>
          <w:color w:val="181818"/>
        </w:rPr>
        <w:t>Цель артикуляционной гимнастики </w:t>
      </w:r>
      <w:r w:rsidRPr="00346EB0">
        <w:rPr>
          <w:color w:val="181818"/>
        </w:rPr>
        <w:t>–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Артикуляционная гимнастика включает упражнения для тренировки подвижности и переключения органов, отработки определенных положений губ, языка, необходимых для правильного произношения всех звуков.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Вся система артикуляционной гимнастики делится на два вида упражнений:</w:t>
      </w:r>
    </w:p>
    <w:p w:rsidR="00346EB0" w:rsidRPr="00346EB0" w:rsidRDefault="00346EB0" w:rsidP="00346E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Статические, направленные на удержание определенной артикуляционной позы;</w:t>
      </w:r>
    </w:p>
    <w:p w:rsidR="00346EB0" w:rsidRPr="00346EB0" w:rsidRDefault="00346EB0" w:rsidP="00346E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Динамические, требующие многократного повторения одного и того же вида движений.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При выполнении упражнения, дети постепенно вырабатывают уклады, необходимые для закрепления определенных групп звуков (свистящих, шипящих, сонорных).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lastRenderedPageBreak/>
        <w:t>Одно из наиболее важных рекомендаций по проведению артикуляционной гимнастики, является ежедневное многократное выполнение артикуляционных упражнений. Но быстрая утомляемость, неустойчивость и кратковременность внимая, недостаток интереса к организованной деятельности, низкая мотивация, снижают детский интерес к ежедневным занятиям, что, в свою очередь, приводит к уменьшению эффективности выполнения артикуляционных упражнений. Поэтому крайне важно создать условия для организации динамичной, эмоциональной приятной, неутомительной и разнообразной деятельности, способствующей воспитанию игровой мотивации, интереса у детей к работе, что особенно актуально в рамках федеральных государственных образовательных стандартов. Разработка и внедрение вариативных моделей и форм логопедической помощи обеспечивают ее доступность и высокое качество для детей.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Использование игровых методов и приемов позволяет сформировать у детей устойчивый интерес к выполнению упражнений артикуляционной гимнастики и значительно повышает результат коррекционной работы по формированию правильного звукопроизношения у детей. М.Ф. Фомичева в книге «Воспитание у детей правильного произношения» отмечала, что проводить артикуляционную гимнастику лучше всего в игровой форме, потому что это основная деятельность детей дошкольного возраста. Она предложила сопровождать каждое упражнение предметной или сюжетной картинкой. Это позволяет ребенку быстрее и успешнее овладеть артикуляционной гимнастикой. А это значит, что процесс развития артикуляционной моторики протекает активнее, преодоление трудностей проходит легче.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С целью информирование родителей о формах и методах подготовки органов артикуляций детей к правильному произношению, был организован семинар – практикум для родителей: «Артикуляционная гимнастика в домашних условиях», открытые занятия с дошкольниками, беседы (индивидуальные, подгрупповые), консультации «Фитнес для язычка», «Как правильно заниматься артикуляционной гимнастикой», «Для чего нужна артикуляционная гимнастика», изготовлены фото-презентации, памятки и буклеты с упражнениями.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Совершенно очевидно, что реализовать поставленные задачи можно только, четко скоординировав работу учителя-логопеда и педагогов.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 xml:space="preserve">Коррекция </w:t>
      </w:r>
      <w:proofErr w:type="spellStart"/>
      <w:r w:rsidRPr="00346EB0">
        <w:rPr>
          <w:color w:val="181818"/>
        </w:rPr>
        <w:t>звукопроизносительной</w:t>
      </w:r>
      <w:proofErr w:type="spellEnd"/>
      <w:r w:rsidRPr="00346EB0">
        <w:rPr>
          <w:color w:val="181818"/>
        </w:rPr>
        <w:t xml:space="preserve"> стороны речи – процесс длительный; и чтобы его сделать интересным, для педагогов были проведены консультации: «На зарядку с язычком: упражнения для детей подготовительного возраста», «Язычок путешественник», «Артикуляционная гимнастика для малышей», семинар-практикум «Артикуляционная гимнастика эффективное средство коррекции звукопроизношения у детей с нарушениями речи», изготовлены памятки и буклеты с упражнениями.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 xml:space="preserve">В настоящие время существуют разнообразные комплексы артикуляционных гимнастик. «Артикуляционная гимнастика для девочек» и «Артикуляционная гимнастика для мальчиков» Н.В. </w:t>
      </w:r>
      <w:proofErr w:type="spellStart"/>
      <w:r w:rsidRPr="00346EB0">
        <w:rPr>
          <w:color w:val="181818"/>
        </w:rPr>
        <w:t>Нищевой</w:t>
      </w:r>
      <w:proofErr w:type="spellEnd"/>
      <w:r w:rsidRPr="00346EB0">
        <w:rPr>
          <w:color w:val="181818"/>
        </w:rPr>
        <w:t>, О.А. Новиковская «Веселая зарядка для язычка» и многих других. Авторы данных пособий предлагают оптимизировать логопедическую работу по формированию правильного звукопроизношения. Интересные истории, сказки и обыгрывание их с помощью артикуляционной гимнастики воспринимаются детьми с большим интересом.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 xml:space="preserve">Учитывая ведущий вид деятельности детей дошкольного возраста и в целях повышения интереса к выполнению артикуляционных упражнений, мною изготовлено и апробировано игровое пособие «Артикуляционная гимнастика с Веселым Язычком». </w:t>
      </w:r>
      <w:r w:rsidRPr="00346EB0">
        <w:rPr>
          <w:color w:val="181818"/>
        </w:rPr>
        <w:lastRenderedPageBreak/>
        <w:t xml:space="preserve">Пособие изготовлено на основе содержания книги «Уроки логопеда» Е.М. </w:t>
      </w:r>
      <w:proofErr w:type="spellStart"/>
      <w:r w:rsidRPr="00346EB0">
        <w:rPr>
          <w:color w:val="181818"/>
        </w:rPr>
        <w:t>Косиновой</w:t>
      </w:r>
      <w:proofErr w:type="spellEnd"/>
      <w:r w:rsidRPr="00346EB0">
        <w:rPr>
          <w:color w:val="181818"/>
        </w:rPr>
        <w:t>,</w:t>
      </w:r>
      <w:r w:rsidRPr="00346EB0">
        <w:rPr>
          <w:color w:val="FF0000"/>
        </w:rPr>
        <w:t> </w:t>
      </w:r>
      <w:r w:rsidRPr="00346EB0">
        <w:rPr>
          <w:color w:val="181818"/>
        </w:rPr>
        <w:t>оно состоит из стенда и картинок символов для всех артикуляционных управлений. Имеется картотека с описанием всех упражнений и методическими рекомендациями по их выполнению.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 xml:space="preserve">На стенде изображена лесная тропинка, по которой «путешествует» Язычок. Картинки изготовлены из магнитного винила. Стенд и картинки </w:t>
      </w:r>
      <w:proofErr w:type="spellStart"/>
      <w:r w:rsidRPr="00346EB0">
        <w:rPr>
          <w:color w:val="181818"/>
        </w:rPr>
        <w:t>заламинированы</w:t>
      </w:r>
      <w:proofErr w:type="spellEnd"/>
      <w:r w:rsidRPr="00346EB0">
        <w:rPr>
          <w:color w:val="181818"/>
        </w:rPr>
        <w:t>, что позволяет проводить санитарную обработку пособия. Изготовленное таким способом пособие выглядит ярко и эстетично, практично в работе, устойчиво к износу и повреждениям. Возможность манипулирования картинки-символы вызывает у детей живой, неугасимый интерес к артикуляционным упражнениям.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Магнитный способ крепления очень интересен детям, они с удовольствием прикрепляют и снимают со стенда картинки. Это занятие способствует развитию мелкой моторики рук.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С помощью данного пособия можно обыграть комплекс артикуляционной гимнастики на любую группу звуков, подчинив его сказочному или игровому сюжету. Дети с радостью приходят на помощь Язычку и помогают ему выполнить какое-то задание, отправляются с ним на прогулку, спасают его от беды.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Работа с пособием начинается с самых первых занятий подготовительного этапа работы по исправлению неправильного произношения. С помощью главного героя Язычка дети знакомятся со строением артикуляционного аппарата, узнают о пользе упражнений для язычка и других органов артикуляции, учатся выполнять эти упражнения.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Так как упражнения должны выполняться перед зеркалом, то считаю целесообразным размещения пособия возле зеркала в зоне индивидуальной работы. Пособие очень органично вписалось в интерьер логопедического кабинета и стало функциональным элементом предметно-развивающей среды.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 xml:space="preserve">Занятия артикуляционной гимнастикой проходят по определенной схеме. На столе перед ребенком лежат картинки – символы. Следуя сюжету сказки, выбираются нужные картинки, выполняются </w:t>
      </w:r>
      <w:proofErr w:type="gramStart"/>
      <w:r w:rsidRPr="00346EB0">
        <w:rPr>
          <w:color w:val="181818"/>
        </w:rPr>
        <w:t>упражнение</w:t>
      </w:r>
      <w:proofErr w:type="gramEnd"/>
      <w:r w:rsidRPr="00346EB0">
        <w:rPr>
          <w:color w:val="181818"/>
        </w:rPr>
        <w:t xml:space="preserve"> и картинка прикрепляется к стенду-тропинке. После выполнения артикуляционной гимнастики проводится беседа по сказке – вспоминаем, куда отправился Язычок, что он делал, с кем познакомился и т.д. На первых занятиях упражнения выполняются в последовательности, предложенной логопедом. На последующих занятиях дети самостоятельно выбирают последовательность выполнения упражнений, самостоятельно придумывают сюжет. Это способствует развитию у детей воображения и фантазии.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Также с помощью данного пособия можно проводить работу по развитию лексико-грамматической стороны речи – учить употреблять в речи пространственные предлоги (за, на, в, под, над, из-под и др.). Детям очень нравится обыгрывать картинки, и после окончания занятия они еще несколько минут играют, озвучивая все свои действия, что способствует развитию связной речи.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Использование игрового пособия позволяет сделать занятия интерактивными, интересными, увлекательными, эмоционально комфортными. Ребенок не замечает, что его учат. А это значит, что процесс развития артикуляционной моторики протекает активнее, быстрее.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 xml:space="preserve">Выполнив упражнения артикуляционной гимнастики на занятии, ребенок, вернувшись в группу, рассказывает новую сказку своим друзьям, а дома – родителям. Это </w:t>
      </w:r>
      <w:r w:rsidRPr="00346EB0">
        <w:rPr>
          <w:color w:val="181818"/>
        </w:rPr>
        <w:lastRenderedPageBreak/>
        <w:t>способствует многократному ненавязчивому повторению комплекса артикуляционных упражнений.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Оценка эффективности проводимой работы по развитию артикуляционной моторики проводится на основе диагностики, проводимой в начале и в конце учебного года. Обследование артикуляционной моторики проводиться в виде диагностических проб при использовании словесных инструкций, образца, показа. К концу учебного года у детей с речевыми нарушениями значительно улучшается подвижность, выносливость, точность движений активных мышц артикуляционного аппарата.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Успешное использование игрового пособия при выполнении артикуляционной гимнастики позволяет достигнуть высоких результатов в развитии речи детей.</w:t>
      </w:r>
    </w:p>
    <w:p w:rsidR="00346EB0" w:rsidRPr="00346EB0" w:rsidRDefault="00346EB0" w:rsidP="00346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color w:val="181818"/>
        </w:rPr>
      </w:pPr>
      <w:r w:rsidRPr="00346EB0">
        <w:rPr>
          <w:color w:val="181818"/>
        </w:rPr>
        <w:t>Надеюсь, что представленное пособие вызовет интерес логопедов, а главное – принесет пользу в их работе, направленной на профилактику и коррекцию дефектов звукопроизношения у детей.</w:t>
      </w:r>
    </w:p>
    <w:p w:rsidR="00EB0911" w:rsidRPr="00346EB0" w:rsidRDefault="00EB0911">
      <w:pPr>
        <w:rPr>
          <w:sz w:val="24"/>
          <w:szCs w:val="24"/>
        </w:rPr>
      </w:pPr>
    </w:p>
    <w:sectPr w:rsidR="00EB0911" w:rsidRPr="0034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4B4"/>
    <w:multiLevelType w:val="multilevel"/>
    <w:tmpl w:val="E3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E5B13"/>
    <w:multiLevelType w:val="multilevel"/>
    <w:tmpl w:val="6DE4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22"/>
    <w:rsid w:val="00346EB0"/>
    <w:rsid w:val="00395FFB"/>
    <w:rsid w:val="008D697A"/>
    <w:rsid w:val="00923322"/>
    <w:rsid w:val="00A234DC"/>
    <w:rsid w:val="00E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82E7E-E350-4DF5-B354-BF6EAAD1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167</cp:lastModifiedBy>
  <cp:revision>2</cp:revision>
  <cp:lastPrinted>2022-05-30T07:26:00Z</cp:lastPrinted>
  <dcterms:created xsi:type="dcterms:W3CDTF">2023-10-30T04:07:00Z</dcterms:created>
  <dcterms:modified xsi:type="dcterms:W3CDTF">2023-10-30T04:07:00Z</dcterms:modified>
</cp:coreProperties>
</file>