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8" w:rsidRPr="00481E2C" w:rsidRDefault="00B23458" w:rsidP="00481E2C">
      <w:pPr>
        <w:shd w:val="clear" w:color="auto" w:fill="FFFFFF"/>
        <w:spacing w:before="300" w:line="240" w:lineRule="auto"/>
        <w:jc w:val="center"/>
        <w:outlineLvl w:val="0"/>
        <w:rPr>
          <w:rFonts w:ascii="Times New Roman" w:eastAsia="Times New Roman" w:hAnsi="Times New Roman" w:cs="Times New Roman"/>
          <w:b/>
          <w:bCs/>
          <w:color w:val="111111"/>
          <w:kern w:val="36"/>
          <w:sz w:val="30"/>
          <w:szCs w:val="30"/>
        </w:rPr>
      </w:pPr>
      <w:r w:rsidRPr="00481E2C">
        <w:rPr>
          <w:rFonts w:ascii="Times New Roman" w:eastAsia="Times New Roman" w:hAnsi="Times New Roman" w:cs="Times New Roman"/>
          <w:b/>
          <w:bCs/>
          <w:color w:val="111111"/>
          <w:kern w:val="36"/>
          <w:sz w:val="30"/>
          <w:szCs w:val="30"/>
        </w:rPr>
        <w:t>Психолого-педа</w:t>
      </w:r>
      <w:r w:rsidR="00481E2C" w:rsidRPr="00481E2C">
        <w:rPr>
          <w:rFonts w:ascii="Times New Roman" w:eastAsia="Times New Roman" w:hAnsi="Times New Roman" w:cs="Times New Roman"/>
          <w:b/>
          <w:bCs/>
          <w:color w:val="111111"/>
          <w:kern w:val="36"/>
          <w:sz w:val="30"/>
          <w:szCs w:val="30"/>
        </w:rPr>
        <w:t>гогический семинар с элементами тренинга</w:t>
      </w:r>
      <w:r w:rsidRPr="00481E2C">
        <w:rPr>
          <w:rFonts w:ascii="Times New Roman" w:eastAsia="Times New Roman" w:hAnsi="Times New Roman" w:cs="Times New Roman"/>
          <w:b/>
          <w:bCs/>
          <w:color w:val="111111"/>
          <w:kern w:val="36"/>
          <w:sz w:val="30"/>
          <w:szCs w:val="30"/>
        </w:rPr>
        <w:t>: «Психологическая культура педагога»</w:t>
      </w:r>
    </w:p>
    <w:p w:rsidR="00B23458" w:rsidRPr="00481E2C" w:rsidRDefault="00B23458" w:rsidP="00B23458">
      <w:pPr>
        <w:shd w:val="clear" w:color="auto" w:fill="FFFFFF"/>
        <w:spacing w:after="150" w:line="240" w:lineRule="auto"/>
        <w:jc w:val="both"/>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Цель:</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определить критерии, характеризующие педагогическую культуру воспитателя современного дошкольного учреждения;</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диагностировать и развивать коммуникативные способности участников занятия;</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настроить участников на работу, помочь раскрыть свои личностные качества, создать условия для эффективного сотрудничества;</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формировать у педагогов навыки группового взаимодействия, четкое осознание себя как педагога-профессионала;</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способствовать развитию их </w:t>
      </w:r>
      <w:proofErr w:type="gramStart"/>
      <w:r w:rsidRPr="00481E2C">
        <w:rPr>
          <w:rFonts w:ascii="Cambria" w:eastAsia="Times New Roman" w:hAnsi="Cambria" w:cs="Arial"/>
          <w:color w:val="111111"/>
          <w:sz w:val="24"/>
          <w:szCs w:val="24"/>
        </w:rPr>
        <w:t>позитивного</w:t>
      </w:r>
      <w:proofErr w:type="gramEnd"/>
      <w:r w:rsidRPr="00481E2C">
        <w:rPr>
          <w:rFonts w:ascii="Cambria" w:eastAsia="Times New Roman" w:hAnsi="Cambria" w:cs="Arial"/>
          <w:color w:val="111111"/>
          <w:sz w:val="24"/>
          <w:szCs w:val="24"/>
        </w:rPr>
        <w:t xml:space="preserve"> </w:t>
      </w:r>
      <w:proofErr w:type="spellStart"/>
      <w:r w:rsidRPr="00481E2C">
        <w:rPr>
          <w:rFonts w:ascii="Cambria" w:eastAsia="Times New Roman" w:hAnsi="Cambria" w:cs="Arial"/>
          <w:color w:val="111111"/>
          <w:sz w:val="24"/>
          <w:szCs w:val="24"/>
        </w:rPr>
        <w:t>самовосприятия</w:t>
      </w:r>
      <w:proofErr w:type="spellEnd"/>
      <w:r w:rsidRPr="00481E2C">
        <w:rPr>
          <w:rFonts w:ascii="Cambria" w:eastAsia="Times New Roman" w:hAnsi="Cambria" w:cs="Arial"/>
          <w:color w:val="111111"/>
          <w:sz w:val="24"/>
          <w:szCs w:val="24"/>
        </w:rPr>
        <w:t>, уменьшать эмоциональное напряжение.</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Приветствие</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w:t>
      </w:r>
      <w:proofErr w:type="spellStart"/>
      <w:r w:rsidRPr="00481E2C">
        <w:rPr>
          <w:rFonts w:ascii="Cambria" w:eastAsia="Times New Roman" w:hAnsi="Cambria" w:cs="Arial"/>
          <w:b/>
          <w:i/>
          <w:color w:val="111111"/>
          <w:sz w:val="24"/>
          <w:szCs w:val="24"/>
        </w:rPr>
        <w:t>Самопрезентация</w:t>
      </w:r>
      <w:proofErr w:type="spellEnd"/>
      <w:r w:rsidRPr="00481E2C">
        <w:rPr>
          <w:rFonts w:ascii="Cambria" w:eastAsia="Times New Roman" w:hAnsi="Cambria" w:cs="Arial"/>
          <w:b/>
          <w:i/>
          <w:color w:val="111111"/>
          <w:sz w:val="24"/>
          <w:szCs w:val="24"/>
        </w:rPr>
        <w:t>»</w:t>
      </w:r>
    </w:p>
    <w:p w:rsidR="00B23458" w:rsidRPr="00481E2C" w:rsidRDefault="00672E80" w:rsidP="00B23458">
      <w:pPr>
        <w:shd w:val="clear" w:color="auto" w:fill="FFFFFF"/>
        <w:spacing w:after="150" w:line="240" w:lineRule="auto"/>
        <w:jc w:val="both"/>
        <w:rPr>
          <w:rFonts w:ascii="Arial" w:eastAsia="Times New Roman" w:hAnsi="Arial" w:cs="Arial"/>
          <w:color w:val="111111"/>
          <w:sz w:val="24"/>
          <w:szCs w:val="24"/>
        </w:rPr>
      </w:pPr>
      <w:hyperlink r:id="rId4" w:tooltip="Психолог в детском саду" w:history="1">
        <w:r w:rsidR="00B23458" w:rsidRPr="00481E2C">
          <w:rPr>
            <w:rFonts w:ascii="Cambria" w:eastAsia="Times New Roman" w:hAnsi="Cambria" w:cs="Arial"/>
            <w:i/>
            <w:sz w:val="24"/>
            <w:szCs w:val="24"/>
            <w:u w:val="single"/>
          </w:rPr>
          <w:t>Психолог</w:t>
        </w:r>
      </w:hyperlink>
      <w:r w:rsidR="00B23458" w:rsidRPr="00481E2C">
        <w:rPr>
          <w:rFonts w:ascii="Cambria" w:eastAsia="Times New Roman" w:hAnsi="Cambria" w:cs="Arial"/>
          <w:i/>
          <w:sz w:val="24"/>
          <w:szCs w:val="24"/>
          <w:u w:val="single"/>
        </w:rPr>
        <w:t>.</w:t>
      </w:r>
      <w:r w:rsidR="00B23458" w:rsidRPr="00481E2C">
        <w:rPr>
          <w:rFonts w:ascii="Cambria" w:eastAsia="Times New Roman" w:hAnsi="Cambria" w:cs="Arial"/>
          <w:color w:val="111111"/>
          <w:sz w:val="24"/>
          <w:szCs w:val="24"/>
        </w:rPr>
        <w:t xml:space="preserve"> Существует много видов профессиональной деятельности, касающиеся человека, но есть среди них профессии врача, юриста, педагога, которые непосредственно влияют на судьбу. Вот почему каждая из этих профессий должна быть не только деятельностью, но и призванием. Сейчас каждому из вас необходимо продолжить такие фразы:</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Я выбрала профессию воспитателя, потому что ...</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Если бы я не стала воспитателем, я бы выбрала профессию ...</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Качества, которые я больше всего ценю в людях ...</w:t>
      </w:r>
    </w:p>
    <w:p w:rsidR="00B23458" w:rsidRPr="00481E2C" w:rsidRDefault="00B23458" w:rsidP="00B23458">
      <w:pPr>
        <w:shd w:val="clear" w:color="auto" w:fill="FFFFFF"/>
        <w:spacing w:after="150" w:line="240" w:lineRule="auto"/>
        <w:jc w:val="both"/>
        <w:rPr>
          <w:rFonts w:ascii="Arial" w:eastAsia="Times New Roman" w:hAnsi="Arial" w:cs="Arial"/>
          <w:i/>
          <w:color w:val="111111"/>
          <w:sz w:val="24"/>
          <w:szCs w:val="24"/>
        </w:rPr>
      </w:pPr>
      <w:r w:rsidRPr="00481E2C">
        <w:rPr>
          <w:rFonts w:ascii="Cambria" w:eastAsia="Times New Roman" w:hAnsi="Cambria" w:cs="Arial"/>
          <w:i/>
          <w:color w:val="111111"/>
          <w:sz w:val="24"/>
          <w:szCs w:val="24"/>
        </w:rPr>
        <w:t>Правила работы:</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Не перебивать друг друга</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Правило хорошего настроения</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Говорить искренне и откровенно</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Не оценивать и не осуждать</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Конфиденциальность</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Правило поднятой руки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Активность всех членов группы.</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Общение по принципу «здесь и теперь».</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«Дерево ожиданий»</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Участники получают листики бумаги, на которых пишут собственные ожидания от тренинга. Начинают так: «Я ожидаю ...» после этого каждый говорит вслух свое ожидание, идет к доске, прикрепляет свою бумажку к дереву.</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«Ассоциации»</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lastRenderedPageBreak/>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Возьмите лист и напишите, нарисуйте, предмет с которым вы смогли бы себя ассоциировать, как педагог-профессионал.</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Под портретом в двух колонках запишите по одному фактору, которые помогают и препятствуют работе педагога.</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Обсуждение и подведение итогов на основе обобщения материала.</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«Различные точки зрения»</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i/>
          <w:color w:val="111111"/>
          <w:sz w:val="24"/>
          <w:szCs w:val="24"/>
          <w:u w:val="single"/>
        </w:rPr>
        <w:t>Психолог.</w:t>
      </w:r>
      <w:r w:rsidRPr="00481E2C">
        <w:rPr>
          <w:rFonts w:ascii="Cambria" w:eastAsia="Times New Roman" w:hAnsi="Cambria" w:cs="Arial"/>
          <w:color w:val="111111"/>
          <w:sz w:val="24"/>
          <w:szCs w:val="24"/>
        </w:rPr>
        <w:t xml:space="preserve"> «Сейчас предлагается вашему вниманию упражнение, которое называется «Различные точки зрения». Его цель: определить критерии, характеризующие педагогическую культуру воспитателя современного дошкольного учреждения.</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Для эффективной работы я предлагаю объединиться в группы. А сделаем это так: поиграем в считалку «Слива, груша, яблоко». Теперь все одинаковые фрукты объединяются в одну группу. У нас образовались три замечательные группы.</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Каждая из групп в течение 5 минут попытается дать определение и сформулировать требования к педагогической культуре современного воспитателя дошкольного образовательного учреждения. Первая группа делает это от имени администрации ДОУ, вторая дает определение с точки зрения родителей, третья - с точки зрения воспитателей.</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После выполнения творческого задания один представитель группы зачитывает свою версию расшифровки понятия «педагогическая культура».</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Информационное сообщение</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i/>
          <w:color w:val="111111"/>
          <w:sz w:val="24"/>
          <w:szCs w:val="24"/>
          <w:u w:val="single"/>
        </w:rPr>
        <w:t>Психолог.</w:t>
      </w:r>
      <w:r w:rsidRPr="00481E2C">
        <w:rPr>
          <w:rFonts w:ascii="Cambria" w:eastAsia="Times New Roman" w:hAnsi="Cambria" w:cs="Arial"/>
          <w:color w:val="111111"/>
          <w:sz w:val="24"/>
          <w:szCs w:val="24"/>
        </w:rPr>
        <w:t xml:space="preserve">  «Понятие «психологическая культура» является сравнительно новым. Оно образовалось на пересечении разных наук: философии, социологии, этики и психологии. </w:t>
      </w:r>
      <w:r w:rsidRPr="00481E2C">
        <w:rPr>
          <w:rFonts w:ascii="Cambria" w:eastAsia="Times New Roman" w:hAnsi="Cambria" w:cs="Arial"/>
          <w:b/>
          <w:bCs/>
          <w:color w:val="111111"/>
          <w:sz w:val="24"/>
          <w:szCs w:val="24"/>
        </w:rPr>
        <w:t>Психологическая культура педагога</w:t>
      </w:r>
      <w:r w:rsidRPr="00481E2C">
        <w:rPr>
          <w:rFonts w:ascii="Cambria" w:eastAsia="Times New Roman" w:hAnsi="Cambria" w:cs="Arial"/>
          <w:color w:val="111111"/>
          <w:sz w:val="24"/>
          <w:szCs w:val="24"/>
        </w:rPr>
        <w:t> предполагает наличие у специалиста:</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Общих знаний по психологии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Умение использовать приобретенные знания при работе с детьми.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Способность понимать эмоциональное состояние ребенка</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Умение правильно оценивать педагогические ситуации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Умение использовать индивидуальный подход к ребенку</w:t>
      </w:r>
    </w:p>
    <w:p w:rsidR="00B23458" w:rsidRPr="00481E2C" w:rsidRDefault="00481E2C" w:rsidP="00B23458">
      <w:pPr>
        <w:shd w:val="clear" w:color="auto" w:fill="FFFFFF"/>
        <w:spacing w:after="150" w:line="240" w:lineRule="auto"/>
        <w:jc w:val="both"/>
        <w:rPr>
          <w:rFonts w:ascii="Arial" w:eastAsia="Times New Roman" w:hAnsi="Arial" w:cs="Arial"/>
          <w:b/>
          <w:i/>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b/>
          <w:i/>
          <w:color w:val="111111"/>
          <w:sz w:val="24"/>
          <w:szCs w:val="24"/>
        </w:rPr>
        <w:t>Психолого-педагогическая культура педагога:</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Наблюдательность, внимательность, психологическая проницательность, развитые прогностические способности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Умение адекватно воспринимать себя и окружающих, общаться с разными людьми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Стремление к эмоциональной стабильности, отзывчивости, доброжелательности, великодушию, милосердию</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Чувство собственного достоинства, самоуважения</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Рефлексия, самоконтроль, критическое мышление</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Способность решать конфликты</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Контроль своих эмоций, сдержанность».</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lastRenderedPageBreak/>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 xml:space="preserve">Термин «культура» впервые встречается в одном из произведений известного оратора Цицерона (45 гг. </w:t>
      </w:r>
      <w:proofErr w:type="gramStart"/>
      <w:r w:rsidR="00B23458" w:rsidRPr="00481E2C">
        <w:rPr>
          <w:rFonts w:ascii="Cambria" w:eastAsia="Times New Roman" w:hAnsi="Cambria" w:cs="Arial"/>
          <w:color w:val="111111"/>
          <w:sz w:val="24"/>
          <w:szCs w:val="24"/>
        </w:rPr>
        <w:t>до</w:t>
      </w:r>
      <w:proofErr w:type="gramEnd"/>
      <w:r w:rsidR="00B23458" w:rsidRPr="00481E2C">
        <w:rPr>
          <w:rFonts w:ascii="Cambria" w:eastAsia="Times New Roman" w:hAnsi="Cambria" w:cs="Arial"/>
          <w:color w:val="111111"/>
          <w:sz w:val="24"/>
          <w:szCs w:val="24"/>
        </w:rPr>
        <w:t xml:space="preserve"> н. э.). Сначала он означал обработку почвы, ее «культивирование», то есть перемены в  природе под влиянием человека, в отличие от изменений, вызванных естественными причинами. Как самостоятельная научная категория, «культура» фиксируется впервые в трудах немецкого юриста С. </w:t>
      </w:r>
      <w:proofErr w:type="spellStart"/>
      <w:r w:rsidR="00B23458" w:rsidRPr="00481E2C">
        <w:rPr>
          <w:rFonts w:ascii="Cambria" w:eastAsia="Times New Roman" w:hAnsi="Cambria" w:cs="Arial"/>
          <w:color w:val="111111"/>
          <w:sz w:val="24"/>
          <w:szCs w:val="24"/>
        </w:rPr>
        <w:t>Пуфендорфа</w:t>
      </w:r>
      <w:proofErr w:type="spellEnd"/>
      <w:r w:rsidR="00B23458" w:rsidRPr="00481E2C">
        <w:rPr>
          <w:rFonts w:ascii="Cambria" w:eastAsia="Times New Roman" w:hAnsi="Cambria" w:cs="Arial"/>
          <w:color w:val="111111"/>
          <w:sz w:val="24"/>
          <w:szCs w:val="24"/>
        </w:rPr>
        <w:t xml:space="preserve"> (1632-1694). Он применил этот термин для определения различных результатов деятельности человека.</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В дальнейшем слово «культура» получило более обобщенное значение, как совокупность созданных человечеством традиций благ и ценностей. В современной литературе существует более 500 определений культуры.</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А что же означает термин «</w:t>
      </w:r>
      <w:r w:rsidR="00B23458" w:rsidRPr="00481E2C">
        <w:rPr>
          <w:rFonts w:ascii="Cambria" w:eastAsia="Times New Roman" w:hAnsi="Cambria" w:cs="Arial"/>
          <w:b/>
          <w:bCs/>
          <w:color w:val="111111"/>
          <w:sz w:val="24"/>
          <w:szCs w:val="24"/>
        </w:rPr>
        <w:t>педагогическая культура</w:t>
      </w:r>
      <w:r w:rsidR="00B23458" w:rsidRPr="00481E2C">
        <w:rPr>
          <w:rFonts w:ascii="Cambria" w:eastAsia="Times New Roman" w:hAnsi="Cambria" w:cs="Arial"/>
          <w:color w:val="111111"/>
          <w:sz w:val="24"/>
          <w:szCs w:val="24"/>
        </w:rPr>
        <w:t>» и каковы ее структурные компоненты?</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Педагогическая культура это совокупность высокого уровня развития всех компонентов педагогической деятельности и такого же уровня развития и реализации личностных качеств педагога, его способностей и возможностей.</w:t>
      </w:r>
    </w:p>
    <w:p w:rsidR="00B23458" w:rsidRPr="00481E2C" w:rsidRDefault="00B23458" w:rsidP="00B23458">
      <w:pPr>
        <w:shd w:val="clear" w:color="auto" w:fill="FFFFFF"/>
        <w:spacing w:after="150" w:line="240" w:lineRule="auto"/>
        <w:jc w:val="both"/>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Можно выделить следующие компоненты педагогической культуры:</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гуманистическая направленность личности;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наличие педагогических способностей;</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положительная установка на профессиональную деятельность;</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гармоничное умственное, нравственное и эстетическое развитие;</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способность к саморазвитию и самораскрытию;</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развитая культура поведения;</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владение педагогическим тактом и </w:t>
      </w:r>
      <w:proofErr w:type="spellStart"/>
      <w:r w:rsidRPr="00481E2C">
        <w:rPr>
          <w:rFonts w:ascii="Cambria" w:eastAsia="Times New Roman" w:hAnsi="Cambria" w:cs="Arial"/>
          <w:color w:val="111111"/>
          <w:sz w:val="24"/>
          <w:szCs w:val="24"/>
        </w:rPr>
        <w:t>эмпатией</w:t>
      </w:r>
      <w:proofErr w:type="spellEnd"/>
      <w:r w:rsidRPr="00481E2C">
        <w:rPr>
          <w:rFonts w:ascii="Cambria" w:eastAsia="Times New Roman" w:hAnsi="Cambria" w:cs="Arial"/>
          <w:color w:val="111111"/>
          <w:sz w:val="24"/>
          <w:szCs w:val="24"/>
        </w:rPr>
        <w:t>;</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личностная самостоятельность и дисциплинированность педагога;</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общая педагогическая эрудиция и компетентность;</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толерантное восприятие чужих традиций и верований;</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гибкость, способность к рефлексии;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развитое творческое мышление.</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Педагогическая культура является частью человеческой культуры и зависит от многих компонентов. В ней воплощены духовные ценности образования (педагогические знания, теории, концепции, накопленный педагогический опыт, профессиональные этические нормы), материальные (средства обучения и воспитания), а также способы творческой педагогической деятельности, служат социализации личности в конкретных исторических условиях.</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Тест: «Знаете ли вы себя?»</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Внимательно посмотрите на 16 символов, которые собраны в четыре группы: движение, покой, уверенность, неуверенность. В каждой группе выберите по одному символу, который наиболее соответствует вашему состоянию. Подсчитайте результаты теста.</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«Что написано на карточке?»</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i/>
          <w:color w:val="111111"/>
          <w:sz w:val="24"/>
          <w:szCs w:val="24"/>
          <w:u w:val="single"/>
        </w:rPr>
        <w:lastRenderedPageBreak/>
        <w:t>Психолог.</w:t>
      </w:r>
      <w:r w:rsidRPr="00481E2C">
        <w:rPr>
          <w:rFonts w:ascii="Cambria" w:eastAsia="Times New Roman" w:hAnsi="Cambria" w:cs="Arial"/>
          <w:color w:val="111111"/>
          <w:sz w:val="24"/>
          <w:szCs w:val="24"/>
        </w:rPr>
        <w:t xml:space="preserve"> Современному педагогу чрезвычайно важно уметь понимать невербальные сигналы, без которых невозможно полноценное общение. Поэтому следующее упражнение поможет нам потренироваться в умении «читать» невербальные знаки. У меня в руках несколько карточек. На них написаны названия различных предметов, событий, понятий. Я прикреплю карточку на спину кому-то одному из вас, но сделаю это так, чтобы участник не видел надписи. Он должен быть рассчитан на разных участников группы, чтобы кто-то из них </w:t>
      </w:r>
      <w:proofErr w:type="spellStart"/>
      <w:r w:rsidRPr="00481E2C">
        <w:rPr>
          <w:rFonts w:ascii="Cambria" w:eastAsia="Times New Roman" w:hAnsi="Cambria" w:cs="Arial"/>
          <w:color w:val="111111"/>
          <w:sz w:val="24"/>
          <w:szCs w:val="24"/>
        </w:rPr>
        <w:t>невербально</w:t>
      </w:r>
      <w:proofErr w:type="spellEnd"/>
      <w:r w:rsidRPr="00481E2C">
        <w:rPr>
          <w:rFonts w:ascii="Cambria" w:eastAsia="Times New Roman" w:hAnsi="Cambria" w:cs="Arial"/>
          <w:color w:val="111111"/>
          <w:sz w:val="24"/>
          <w:szCs w:val="24"/>
        </w:rPr>
        <w:t xml:space="preserve"> показал, что написано на карточке.</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proofErr w:type="gramStart"/>
      <w:r w:rsidR="00B23458" w:rsidRPr="00481E2C">
        <w:rPr>
          <w:rFonts w:ascii="Cambria" w:eastAsia="Times New Roman" w:hAnsi="Cambria" w:cs="Arial"/>
          <w:color w:val="111111"/>
          <w:sz w:val="24"/>
          <w:szCs w:val="24"/>
        </w:rPr>
        <w:t>Примеры задач: «младенец», «утренняя гимнастика», «полка с игрушками», «день рождения», «новичок в группе», «кабинет заведующего», «влюбленная девушка», «дорожная сумка», «городской автобус ».</w:t>
      </w:r>
      <w:proofErr w:type="gramEnd"/>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«Свидание»</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i/>
          <w:color w:val="111111"/>
          <w:sz w:val="24"/>
          <w:szCs w:val="24"/>
          <w:u w:val="single"/>
        </w:rPr>
        <w:t>Психолог.</w:t>
      </w:r>
      <w:r w:rsidRPr="00481E2C">
        <w:rPr>
          <w:rFonts w:ascii="Cambria" w:eastAsia="Times New Roman" w:hAnsi="Cambria" w:cs="Arial"/>
          <w:color w:val="111111"/>
          <w:sz w:val="24"/>
          <w:szCs w:val="24"/>
        </w:rPr>
        <w:t xml:space="preserve"> Следующее упражнение «Свидание» также будет проводиться в группах. Каждая группа получит конверты с набором отдельных предложений, которые нужно расположить последовательно, руководствуясь логикой, чтобы получилось содержательное повествование. Затем один представитель из группы представляет результат.</w:t>
      </w:r>
    </w:p>
    <w:p w:rsidR="00B23458" w:rsidRPr="00481E2C" w:rsidRDefault="00B23458" w:rsidP="00B23458">
      <w:pPr>
        <w:shd w:val="clear" w:color="auto" w:fill="FFFFFF"/>
        <w:spacing w:after="150" w:line="240" w:lineRule="auto"/>
        <w:jc w:val="both"/>
        <w:rPr>
          <w:rFonts w:ascii="Arial" w:eastAsia="Times New Roman" w:hAnsi="Arial" w:cs="Arial"/>
          <w:i/>
          <w:color w:val="111111"/>
          <w:sz w:val="24"/>
          <w:szCs w:val="24"/>
        </w:rPr>
      </w:pPr>
      <w:r w:rsidRPr="00481E2C">
        <w:rPr>
          <w:rFonts w:ascii="Cambria" w:eastAsia="Times New Roman" w:hAnsi="Cambria" w:cs="Arial"/>
          <w:i/>
          <w:color w:val="111111"/>
          <w:sz w:val="24"/>
          <w:szCs w:val="24"/>
        </w:rPr>
        <w:t>Карточки с предложениями: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Его сердце екнуло.</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Было уже поздно.</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Где залаял пес.</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Месяц - словно большой апельсин.</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Поезд тронулся.</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Имеет ли что-то смысл в этой жизни?</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Он взял ее за руку.</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Послышался скрежет железа.</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Он посмотрел на нее.</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Раздался выстрел.</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Он понял, что только она могла сделать его счастливым.</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Ее глаза были закрыты.</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Эта встреча - последняя.</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Легкий ветерок доносил взволнованный шепот.</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i/>
          <w:color w:val="111111"/>
          <w:sz w:val="24"/>
          <w:szCs w:val="24"/>
          <w:u w:val="single"/>
        </w:rPr>
        <w:t>Психолог.</w:t>
      </w:r>
      <w:r w:rsidRPr="00481E2C">
        <w:rPr>
          <w:rFonts w:ascii="Cambria" w:eastAsia="Times New Roman" w:hAnsi="Cambria" w:cs="Arial"/>
          <w:color w:val="111111"/>
          <w:sz w:val="24"/>
          <w:szCs w:val="24"/>
        </w:rPr>
        <w:t xml:space="preserve"> Каждая группа создала свой рассказ, опираясь на полученную информацию. А чей же рассказ правильный? Люди привыкли действовать стереотипно, оглядываясь на созданные кем-то каноны.</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Здесь нет правильного или неправильного ответа. У каждого получился свой рассказ, и каждый может объяснить логику его построения. Мы учимся принимать и уважать мнения других, ведь они имеют право на существование.</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«Близнецы»</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i/>
          <w:color w:val="111111"/>
          <w:sz w:val="24"/>
          <w:szCs w:val="24"/>
          <w:u w:val="single"/>
        </w:rPr>
        <w:lastRenderedPageBreak/>
        <w:t>Психолог.</w:t>
      </w:r>
      <w:r w:rsidRPr="00481E2C">
        <w:rPr>
          <w:rFonts w:ascii="Cambria" w:eastAsia="Times New Roman" w:hAnsi="Cambria" w:cs="Arial"/>
          <w:color w:val="111111"/>
          <w:sz w:val="24"/>
          <w:szCs w:val="24"/>
        </w:rPr>
        <w:t xml:space="preserve"> Мы уже отмечали ранее, что настоящий педагог должен быть не только хорошо подготовленным теоретически, но и на практике уметь применять свои знания. Педагоги, которые только начинают или уже работают в дошкольном образовании, хорошо знают, насколько важно развивать общую координацию движений и мелкую моторику рук у дошкольников. Поэтому следующее упражнение будет способствовать развитию общей координации движений и согласованности действий.</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Перед вами на столе лежат: подарочная бумага, свернутая в несколько раз; рубашка с расстегнутыми пуговицами; бутылка с завинчивающейся крышкой; подарочная коробка; лента, свернутая в рулон; ножницы и цветной картон для изготовления открытки.</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Вам нужно объединиться в пары. Пара «близнецов» обнимает друг друга крепко за талию так, чтобы у каждого была свободной только одна рука: у одного - левая, у другого - правая. Пары подходят к столу с предметами и по моей команде своими свободными руками выполняют следующие команды:</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застегнуть рубашку;</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закрутить на бутылке крышку;</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вырезать открытку;</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составить предметы в коробку;</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коробку аккуратно обернуть подарочной бумагой и перевязать лентой.</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«Быть ​​педагогом - это ...»</w:t>
      </w:r>
    </w:p>
    <w:p w:rsidR="00B23458" w:rsidRPr="00481E2C" w:rsidRDefault="00B23458"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i/>
          <w:color w:val="111111"/>
          <w:sz w:val="24"/>
          <w:szCs w:val="24"/>
        </w:rPr>
        <w:t>Цель:</w:t>
      </w:r>
      <w:r w:rsidRPr="00481E2C">
        <w:rPr>
          <w:rFonts w:ascii="Cambria" w:eastAsia="Times New Roman" w:hAnsi="Cambria" w:cs="Arial"/>
          <w:color w:val="111111"/>
          <w:sz w:val="24"/>
          <w:szCs w:val="24"/>
        </w:rPr>
        <w:t xml:space="preserve"> закрепить полученные знания. Все участники сидят в кругу. Каждый по очереди высказывается. Первый начинает такими словами. «Педагогом быть хорошо, потому что ...». Другой продолжает: «Педагогом быть плохо, потому что ...» и </w:t>
      </w:r>
      <w:proofErr w:type="gramStart"/>
      <w:r w:rsidRPr="00481E2C">
        <w:rPr>
          <w:rFonts w:ascii="Cambria" w:eastAsia="Times New Roman" w:hAnsi="Cambria" w:cs="Arial"/>
          <w:color w:val="111111"/>
          <w:sz w:val="24"/>
          <w:szCs w:val="24"/>
        </w:rPr>
        <w:t>т</w:t>
      </w:r>
      <w:proofErr w:type="gramEnd"/>
      <w:r w:rsidRPr="00481E2C">
        <w:rPr>
          <w:rFonts w:ascii="Cambria" w:eastAsia="Times New Roman" w:hAnsi="Cambria" w:cs="Arial"/>
          <w:color w:val="111111"/>
          <w:sz w:val="24"/>
          <w:szCs w:val="24"/>
        </w:rPr>
        <w:t>.</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После выполнения упражнения участники обмениваются впечатлениями, обсуждают то, что позволило посмотреть по-другому на профессию педагога, было что-то для кого-то неожиданным, было кому трудно найти что-то негативное или позитивное.</w:t>
      </w:r>
    </w:p>
    <w:p w:rsidR="00B23458" w:rsidRPr="00481E2C" w:rsidRDefault="00B23458" w:rsidP="00B23458">
      <w:pPr>
        <w:shd w:val="clear" w:color="auto" w:fill="FFFFFF"/>
        <w:spacing w:after="150" w:line="240" w:lineRule="auto"/>
        <w:jc w:val="center"/>
        <w:rPr>
          <w:rFonts w:ascii="Arial" w:eastAsia="Times New Roman" w:hAnsi="Arial" w:cs="Arial"/>
          <w:b/>
          <w:i/>
          <w:color w:val="111111"/>
          <w:sz w:val="24"/>
          <w:szCs w:val="24"/>
        </w:rPr>
      </w:pPr>
      <w:r w:rsidRPr="00481E2C">
        <w:rPr>
          <w:rFonts w:ascii="Cambria" w:eastAsia="Times New Roman" w:hAnsi="Cambria" w:cs="Arial"/>
          <w:b/>
          <w:i/>
          <w:color w:val="111111"/>
          <w:sz w:val="24"/>
          <w:szCs w:val="24"/>
        </w:rPr>
        <w:t>Упражнение «Мои ожидания»</w:t>
      </w:r>
    </w:p>
    <w:p w:rsidR="00B23458" w:rsidRPr="00481E2C" w:rsidRDefault="00481E2C" w:rsidP="00B23458">
      <w:pPr>
        <w:shd w:val="clear" w:color="auto" w:fill="FFFFFF"/>
        <w:spacing w:after="150" w:line="240" w:lineRule="auto"/>
        <w:jc w:val="both"/>
        <w:rPr>
          <w:rFonts w:ascii="Arial" w:eastAsia="Times New Roman" w:hAnsi="Arial" w:cs="Arial"/>
          <w:color w:val="111111"/>
          <w:sz w:val="24"/>
          <w:szCs w:val="24"/>
        </w:rPr>
      </w:pPr>
      <w:r w:rsidRPr="00481E2C">
        <w:rPr>
          <w:rFonts w:ascii="Cambria" w:eastAsia="Times New Roman" w:hAnsi="Cambria" w:cs="Arial"/>
          <w:color w:val="111111"/>
          <w:sz w:val="24"/>
          <w:szCs w:val="24"/>
        </w:rPr>
        <w:t xml:space="preserve"> </w:t>
      </w:r>
      <w:r w:rsidRPr="00481E2C">
        <w:rPr>
          <w:rFonts w:ascii="Cambria" w:eastAsia="Times New Roman" w:hAnsi="Cambria" w:cs="Arial"/>
          <w:color w:val="111111"/>
          <w:sz w:val="24"/>
          <w:szCs w:val="24"/>
        </w:rPr>
        <w:tab/>
      </w:r>
      <w:r w:rsidR="00B23458" w:rsidRPr="00481E2C">
        <w:rPr>
          <w:rFonts w:ascii="Cambria" w:eastAsia="Times New Roman" w:hAnsi="Cambria" w:cs="Arial"/>
          <w:color w:val="111111"/>
          <w:sz w:val="24"/>
          <w:szCs w:val="24"/>
        </w:rPr>
        <w:t>Все участники по очереди подходят к «Дереву ожиданий», к которому прикреплены их ожидания. Если чьи-то ожидания осуществились, он «забирает» свой опыт и кладет в чемодан Полезных Знаний. У кого они не осуществились, тот оставляет свои ожидания на дереве.</w:t>
      </w:r>
    </w:p>
    <w:p w:rsidR="00C52A3C" w:rsidRDefault="00C52A3C"/>
    <w:sectPr w:rsidR="00C52A3C" w:rsidSect="00481E2C">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458"/>
    <w:rsid w:val="00481E2C"/>
    <w:rsid w:val="00672E80"/>
    <w:rsid w:val="00B23458"/>
    <w:rsid w:val="00C52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80"/>
  </w:style>
  <w:style w:type="paragraph" w:styleId="1">
    <w:name w:val="heading 1"/>
    <w:basedOn w:val="a"/>
    <w:link w:val="10"/>
    <w:uiPriority w:val="9"/>
    <w:qFormat/>
    <w:rsid w:val="00B234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45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234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23458"/>
    <w:rPr>
      <w:color w:val="0000FF"/>
      <w:u w:val="single"/>
    </w:rPr>
  </w:style>
  <w:style w:type="character" w:styleId="a5">
    <w:name w:val="Strong"/>
    <w:basedOn w:val="a0"/>
    <w:uiPriority w:val="22"/>
    <w:qFormat/>
    <w:rsid w:val="00B23458"/>
    <w:rPr>
      <w:b/>
      <w:bCs/>
    </w:rPr>
  </w:style>
</w:styles>
</file>

<file path=word/webSettings.xml><?xml version="1.0" encoding="utf-8"?>
<w:webSettings xmlns:r="http://schemas.openxmlformats.org/officeDocument/2006/relationships" xmlns:w="http://schemas.openxmlformats.org/wordprocessingml/2006/main">
  <w:divs>
    <w:div w:id="588349376">
      <w:bodyDiv w:val="1"/>
      <w:marLeft w:val="0"/>
      <w:marRight w:val="0"/>
      <w:marTop w:val="0"/>
      <w:marBottom w:val="0"/>
      <w:divBdr>
        <w:top w:val="none" w:sz="0" w:space="0" w:color="auto"/>
        <w:left w:val="none" w:sz="0" w:space="0" w:color="auto"/>
        <w:bottom w:val="none" w:sz="0" w:space="0" w:color="auto"/>
        <w:right w:val="none" w:sz="0" w:space="0" w:color="auto"/>
      </w:divBdr>
      <w:divsChild>
        <w:div w:id="932280529">
          <w:marLeft w:val="0"/>
          <w:marRight w:val="0"/>
          <w:marTop w:val="0"/>
          <w:marBottom w:val="450"/>
          <w:divBdr>
            <w:top w:val="none" w:sz="0" w:space="0" w:color="auto"/>
            <w:left w:val="none" w:sz="0" w:space="0" w:color="auto"/>
            <w:bottom w:val="none" w:sz="0" w:space="0" w:color="auto"/>
            <w:right w:val="none" w:sz="0" w:space="0" w:color="auto"/>
          </w:divBdr>
        </w:div>
        <w:div w:id="63964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1525</Words>
  <Characters>8695</Characters>
  <Application>Microsoft Office Word</Application>
  <DocSecurity>0</DocSecurity>
  <Lines>72</Lines>
  <Paragraphs>20</Paragraphs>
  <ScaleCrop>false</ScaleCrop>
  <Company>Microsoft</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user77</cp:lastModifiedBy>
  <cp:revision>5</cp:revision>
  <dcterms:created xsi:type="dcterms:W3CDTF">2020-01-11T14:43:00Z</dcterms:created>
  <dcterms:modified xsi:type="dcterms:W3CDTF">2020-01-13T06:44:00Z</dcterms:modified>
</cp:coreProperties>
</file>