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8E72" w14:textId="77777777" w:rsidR="00146D16" w:rsidRPr="00146D16" w:rsidRDefault="00146D16" w:rsidP="00146D16">
      <w:pPr>
        <w:tabs>
          <w:tab w:val="left" w:pos="10206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D16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14:paraId="41016EED" w14:textId="77777777" w:rsidR="00146D16" w:rsidRPr="00146D16" w:rsidRDefault="00146D16" w:rsidP="00146D16">
      <w:pPr>
        <w:tabs>
          <w:tab w:val="left" w:pos="10206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D16">
        <w:rPr>
          <w:rFonts w:ascii="Times New Roman" w:hAnsi="Times New Roman" w:cs="Times New Roman"/>
          <w:b/>
          <w:bCs/>
          <w:sz w:val="24"/>
          <w:szCs w:val="24"/>
        </w:rPr>
        <w:t>«Детский сад № 167 общеразвивающего вида с приоритетным осуществлением</w:t>
      </w:r>
    </w:p>
    <w:p w14:paraId="6F0946D2" w14:textId="77777777" w:rsidR="00146D16" w:rsidRPr="00146D16" w:rsidRDefault="00146D16" w:rsidP="00146D16">
      <w:pPr>
        <w:tabs>
          <w:tab w:val="left" w:pos="10206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D16">
        <w:rPr>
          <w:rFonts w:ascii="Times New Roman" w:hAnsi="Times New Roman" w:cs="Times New Roman"/>
          <w:b/>
          <w:bCs/>
          <w:sz w:val="24"/>
          <w:szCs w:val="24"/>
        </w:rPr>
        <w:t>деятельности по социально-личностному направлению развития детей»</w:t>
      </w:r>
    </w:p>
    <w:p w14:paraId="640A95F3" w14:textId="49AC8700" w:rsidR="00146D16" w:rsidRPr="00146D16" w:rsidRDefault="00146D16" w:rsidP="00146D16">
      <w:pPr>
        <w:tabs>
          <w:tab w:val="left" w:pos="10206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46D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3DF32534" w14:textId="05277DD9" w:rsidR="00146D16" w:rsidRPr="00146D16" w:rsidRDefault="00146D16" w:rsidP="00146D16">
      <w:pPr>
        <w:tabs>
          <w:tab w:val="left" w:pos="10206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D16">
        <w:rPr>
          <w:rFonts w:ascii="Times New Roman" w:hAnsi="Times New Roman" w:cs="Times New Roman"/>
          <w:b/>
          <w:bCs/>
          <w:sz w:val="24"/>
          <w:szCs w:val="24"/>
        </w:rPr>
        <w:t>660123 г. Красноярск, ул. Иркутская, 6 тел. 264-19-84</w:t>
      </w:r>
    </w:p>
    <w:p w14:paraId="40903742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1C031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C1F0A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44047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740F2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75EA4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FCD80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223FE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5D5C3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C403F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FBC6D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202D6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58033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48EEA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sz w:val="44"/>
          <w:szCs w:val="44"/>
        </w:rPr>
      </w:pPr>
    </w:p>
    <w:p w14:paraId="4E6169A5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sz w:val="44"/>
          <w:szCs w:val="44"/>
        </w:rPr>
      </w:pPr>
    </w:p>
    <w:p w14:paraId="514F086C" w14:textId="4F7B75C2" w:rsidR="00146D16" w:rsidRP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sz w:val="44"/>
          <w:szCs w:val="44"/>
        </w:rPr>
      </w:pPr>
      <w:r w:rsidRPr="00146D16">
        <w:rPr>
          <w:rFonts w:ascii="Times New Roman" w:hAnsi="Times New Roman" w:cs="Times New Roman"/>
          <w:sz w:val="44"/>
          <w:szCs w:val="44"/>
        </w:rPr>
        <w:t xml:space="preserve">Педагогический проект </w:t>
      </w:r>
    </w:p>
    <w:p w14:paraId="06896972" w14:textId="3FC70672" w:rsidR="00146D16" w:rsidRP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46D16">
        <w:rPr>
          <w:rFonts w:ascii="Times New Roman" w:hAnsi="Times New Roman" w:cs="Times New Roman"/>
          <w:b/>
          <w:bCs/>
          <w:sz w:val="44"/>
          <w:szCs w:val="44"/>
        </w:rPr>
        <w:t>«Математика вокруг нас»</w:t>
      </w:r>
    </w:p>
    <w:p w14:paraId="4EAE37C1" w14:textId="77777777" w:rsidR="00146D16" w:rsidRDefault="00146D16" w:rsidP="00146D16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E0FB1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9BD91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8696C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D9259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57048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4504E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CE9D4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0EBBE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E2255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F97CD" w14:textId="77777777" w:rsidR="00146D16" w:rsidRDefault="00146D16" w:rsidP="004079B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9B1C2" w14:textId="489C539D" w:rsidR="00146D16" w:rsidRDefault="00146D16" w:rsidP="00146D16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  <w:r w:rsidRPr="00146D1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6D16">
        <w:rPr>
          <w:rFonts w:ascii="Times New Roman" w:hAnsi="Times New Roman" w:cs="Times New Roman"/>
          <w:sz w:val="28"/>
          <w:szCs w:val="28"/>
        </w:rPr>
        <w:t>ндивидуализация образовательного процесса в ДОО</w:t>
      </w:r>
    </w:p>
    <w:p w14:paraId="66B6BF47" w14:textId="332575D5" w:rsidR="004D0F00" w:rsidRPr="004D0F00" w:rsidRDefault="00146D16" w:rsidP="00D378FD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146D16">
        <w:rPr>
          <w:rFonts w:ascii="Times New Roman" w:hAnsi="Times New Roman" w:cs="Times New Roman"/>
          <w:sz w:val="28"/>
          <w:szCs w:val="28"/>
        </w:rPr>
        <w:t>Куприянова Кристина Вадимовна</w:t>
      </w:r>
    </w:p>
    <w:p w14:paraId="0C3ABB9D" w14:textId="795D50A9" w:rsidR="00146D16" w:rsidRDefault="00146D16" w:rsidP="00146D16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проекта: </w:t>
      </w:r>
      <w:r w:rsidR="00F97E08" w:rsidRPr="00F97E08">
        <w:rPr>
          <w:rFonts w:ascii="Times New Roman" w:hAnsi="Times New Roman" w:cs="Times New Roman"/>
          <w:sz w:val="28"/>
          <w:szCs w:val="28"/>
        </w:rPr>
        <w:t>январь-май 2023</w:t>
      </w:r>
    </w:p>
    <w:p w14:paraId="225372C4" w14:textId="45EC8A34" w:rsidR="008336FA" w:rsidRPr="008336FA" w:rsidRDefault="008336FA" w:rsidP="00146D16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336F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</w:t>
      </w:r>
      <w:r w:rsidRPr="008336FA">
        <w:rPr>
          <w:rFonts w:ascii="Times New Roman" w:hAnsi="Times New Roman" w:cs="Times New Roman"/>
          <w:sz w:val="28"/>
          <w:szCs w:val="28"/>
          <w:lang w:val="en-US"/>
        </w:rPr>
        <w:t>mail:</w:t>
      </w:r>
      <w:r w:rsidRPr="008336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336FA">
        <w:rPr>
          <w:rFonts w:ascii="Times New Roman" w:hAnsi="Times New Roman" w:cs="Times New Roman"/>
          <w:sz w:val="28"/>
          <w:szCs w:val="28"/>
          <w:lang w:val="en-US"/>
        </w:rPr>
        <w:t>kuprianovakristina584@</w:t>
      </w:r>
      <w:bookmarkStart w:id="0" w:name="_Hlk148550251"/>
      <w:r w:rsidRPr="008336FA">
        <w:rPr>
          <w:rFonts w:ascii="Times New Roman" w:hAnsi="Times New Roman" w:cs="Times New Roman"/>
          <w:sz w:val="28"/>
          <w:szCs w:val="28"/>
          <w:lang w:val="en-US"/>
        </w:rPr>
        <w:t>gmail.</w:t>
      </w:r>
      <w:bookmarkEnd w:id="0"/>
      <w:r w:rsidRPr="008336F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6931343E" w14:textId="49C84031" w:rsidR="00146D16" w:rsidRPr="008336FA" w:rsidRDefault="008336FA" w:rsidP="00146D16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336FA">
        <w:rPr>
          <w:rFonts w:ascii="Times New Roman" w:hAnsi="Times New Roman" w:cs="Times New Roman"/>
          <w:sz w:val="28"/>
          <w:szCs w:val="28"/>
        </w:rPr>
        <w:t>т</w:t>
      </w:r>
      <w:r w:rsidRPr="008336FA">
        <w:rPr>
          <w:rFonts w:ascii="Times New Roman" w:hAnsi="Times New Roman" w:cs="Times New Roman"/>
          <w:sz w:val="28"/>
          <w:szCs w:val="28"/>
          <w:lang w:val="en-US"/>
        </w:rPr>
        <w:t>. 89964290307</w:t>
      </w:r>
    </w:p>
    <w:p w14:paraId="05058783" w14:textId="77777777" w:rsidR="00146D16" w:rsidRPr="008336FA" w:rsidRDefault="00146D16" w:rsidP="008336F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6EB68D" w14:textId="77777777" w:rsidR="00146D16" w:rsidRPr="008336FA" w:rsidRDefault="00146D16" w:rsidP="004D0F00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CE3C5CF" w14:textId="77777777" w:rsidR="00AC4729" w:rsidRPr="00037FA4" w:rsidRDefault="00AC4729" w:rsidP="00146D1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6C20FD5" w14:textId="46600670" w:rsidR="00146D16" w:rsidRPr="00F97E08" w:rsidRDefault="00146D16" w:rsidP="00146D16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F97E08">
        <w:rPr>
          <w:rFonts w:ascii="Times New Roman" w:hAnsi="Times New Roman" w:cs="Times New Roman"/>
          <w:sz w:val="28"/>
          <w:szCs w:val="28"/>
        </w:rPr>
        <w:t>Красноярск 2023</w:t>
      </w:r>
    </w:p>
    <w:p w14:paraId="6600C3AF" w14:textId="77777777" w:rsidR="00146D16" w:rsidRDefault="00146D16" w:rsidP="00146D16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D6A96" w14:textId="6C51749F" w:rsidR="00AC4729" w:rsidRPr="00146D16" w:rsidRDefault="00AC4729" w:rsidP="00146D16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AC4729" w:rsidRPr="00146D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518306" w14:textId="7AA59D2A" w:rsidR="004079B6" w:rsidRPr="00FF60FA" w:rsidRDefault="004D0F00" w:rsidP="00B12BDD">
      <w:pPr>
        <w:tabs>
          <w:tab w:val="left" w:pos="1020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0F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12E68A73" w14:textId="6F28EC38" w:rsidR="00FF60FA" w:rsidRPr="00FF60FA" w:rsidRDefault="00D378FD" w:rsidP="00B12BDD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функциональной математической грамотности в настоящее время постоянно возрастает</w:t>
      </w:r>
      <w:r w:rsidR="00FF6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как это важная способность ребёнка решать не только образовательные задачи, но и жизненные проблемные ситуации, на основе сформированных предметных, метопредметных и универсальных способностей деятельности методом математического моделирования</w:t>
      </w:r>
      <w:r w:rsidR="00FF60FA" w:rsidRPr="00FF60FA">
        <w:rPr>
          <w:rFonts w:ascii="Times New Roman" w:hAnsi="Times New Roman" w:cs="Times New Roman"/>
          <w:sz w:val="28"/>
          <w:szCs w:val="28"/>
        </w:rPr>
        <w:t xml:space="preserve">. </w:t>
      </w:r>
      <w:r w:rsidR="00FF60FA">
        <w:rPr>
          <w:rFonts w:ascii="Times New Roman" w:hAnsi="Times New Roman" w:cs="Times New Roman"/>
          <w:sz w:val="28"/>
          <w:szCs w:val="28"/>
        </w:rPr>
        <w:t xml:space="preserve">Дошкольное образование являешься первым звеном в общей системе образования. </w:t>
      </w:r>
      <w:r w:rsidR="00FF60FA" w:rsidRPr="00FF60FA"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закладывается фундамент </w:t>
      </w:r>
      <w:r w:rsidR="00FF60FA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="00FF60FA" w:rsidRPr="00FF60FA">
        <w:rPr>
          <w:rFonts w:ascii="Times New Roman" w:hAnsi="Times New Roman" w:cs="Times New Roman"/>
          <w:sz w:val="28"/>
          <w:szCs w:val="28"/>
        </w:rPr>
        <w:t>представлений и понятий, который обеспечивает успешное развитие ребенка</w:t>
      </w:r>
      <w:r w:rsidR="00B12BDD">
        <w:rPr>
          <w:rFonts w:ascii="Times New Roman" w:hAnsi="Times New Roman" w:cs="Times New Roman"/>
          <w:sz w:val="28"/>
          <w:szCs w:val="28"/>
        </w:rPr>
        <w:t xml:space="preserve">.  А также в </w:t>
      </w:r>
      <w:r w:rsidR="00FF60FA">
        <w:rPr>
          <w:rFonts w:ascii="Times New Roman" w:hAnsi="Times New Roman" w:cs="Times New Roman"/>
          <w:sz w:val="28"/>
          <w:szCs w:val="28"/>
        </w:rPr>
        <w:t xml:space="preserve">дальнейшем будет </w:t>
      </w:r>
      <w:r w:rsidR="00FF60FA" w:rsidRPr="00FF60FA">
        <w:rPr>
          <w:rFonts w:ascii="Times New Roman" w:hAnsi="Times New Roman" w:cs="Times New Roman"/>
          <w:sz w:val="28"/>
          <w:szCs w:val="28"/>
        </w:rPr>
        <w:t>завис</w:t>
      </w:r>
      <w:r w:rsidR="00FF60FA">
        <w:rPr>
          <w:rFonts w:ascii="Times New Roman" w:hAnsi="Times New Roman" w:cs="Times New Roman"/>
          <w:sz w:val="28"/>
          <w:szCs w:val="28"/>
        </w:rPr>
        <w:t xml:space="preserve">еть </w:t>
      </w:r>
      <w:r w:rsidR="00FF60FA" w:rsidRPr="00FF60FA">
        <w:rPr>
          <w:rFonts w:ascii="Times New Roman" w:hAnsi="Times New Roman" w:cs="Times New Roman"/>
          <w:sz w:val="28"/>
          <w:szCs w:val="28"/>
        </w:rPr>
        <w:t>успешность обучения математике в начальной школе.</w:t>
      </w:r>
    </w:p>
    <w:p w14:paraId="6F9AFA2F" w14:textId="1D7A9EF2" w:rsidR="004079B6" w:rsidRPr="00FF60FA" w:rsidRDefault="004079B6" w:rsidP="00B12BDD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FA">
        <w:rPr>
          <w:rFonts w:ascii="Times New Roman" w:hAnsi="Times New Roman" w:cs="Times New Roman"/>
          <w:sz w:val="28"/>
          <w:szCs w:val="28"/>
        </w:rPr>
        <w:t>Необходимость модернизации математического образования на всех уровнях</w:t>
      </w:r>
      <w:r w:rsidR="00FF60FA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сформулирована в Концепции развития математического образования в</w:t>
      </w:r>
      <w:r w:rsidR="00FF60FA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Российской Федерации. Это подчеркивает актуальность реализации</w:t>
      </w:r>
      <w:r w:rsidR="00FF60FA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комплексной программы, направленной на развитие матема</w:t>
      </w:r>
      <w:r w:rsidR="00D378FD">
        <w:rPr>
          <w:rFonts w:ascii="Times New Roman" w:hAnsi="Times New Roman" w:cs="Times New Roman"/>
          <w:sz w:val="28"/>
          <w:szCs w:val="28"/>
        </w:rPr>
        <w:t>тической функциональной грамотности</w:t>
      </w:r>
      <w:r w:rsidRPr="00FF60FA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которая предлагает актуальное</w:t>
      </w:r>
      <w:r w:rsidR="00B12BDD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и научно-обоснованное содержание в области математики для детей данного</w:t>
      </w:r>
      <w:r w:rsidR="00B12BDD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возраста и обеспечивает преемственность с системой начального общего</w:t>
      </w:r>
      <w:r w:rsidR="00B12BDD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70E7555D" w14:textId="77777777" w:rsidR="00B12BDD" w:rsidRDefault="004079B6" w:rsidP="00B12BDD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FA">
        <w:rPr>
          <w:rFonts w:ascii="Times New Roman" w:hAnsi="Times New Roman" w:cs="Times New Roman"/>
          <w:sz w:val="28"/>
          <w:szCs w:val="28"/>
        </w:rPr>
        <w:t>Анализируя успехи воспитанников в области математических представлений,</w:t>
      </w:r>
      <w:r w:rsidR="00B12BDD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я пришла к выводу, что занятия математикой не способны закрепить в</w:t>
      </w:r>
      <w:r w:rsidR="00B12BDD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сознании детей полученные математические знания. Для того, чтобы у</w:t>
      </w:r>
      <w:r w:rsidR="00B12BDD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дошкольников сформировалась математическая грамотность, необходимо</w:t>
      </w:r>
      <w:r w:rsidR="00B12BDD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решать математические задачи не только на занятиях, но формировать</w:t>
      </w:r>
      <w:r w:rsidR="00B12BDD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способности выделять математические проблемы, решать их функционально,</w:t>
      </w:r>
      <w:r w:rsidR="00B12BDD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используя математические знания и умения в реальных жизненных</w:t>
      </w:r>
      <w:r w:rsidR="00B12BDD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ситуациях. А ещё лучше – чтобы дети опытным путем сами находили ответы.</w:t>
      </w:r>
      <w:r w:rsidR="00B12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A7A72" w14:textId="74506146" w:rsidR="00B12BDD" w:rsidRDefault="00B12BDD" w:rsidP="00B12BDD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повышения у детей старшего дошкольного возраста интереса к математике посредством создания математических проблемных ситуаций.</w:t>
      </w:r>
    </w:p>
    <w:p w14:paraId="0A471876" w14:textId="48976D7E" w:rsidR="00B12BDD" w:rsidRDefault="00B12BDD" w:rsidP="00B12BDD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34805E5E" w14:textId="6F01C4B3" w:rsidR="00B12BDD" w:rsidRPr="007B5B42" w:rsidRDefault="007B5B42" w:rsidP="00B12BDD">
      <w:pPr>
        <w:pStyle w:val="a3"/>
        <w:numPr>
          <w:ilvl w:val="0"/>
          <w:numId w:val="2"/>
        </w:num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</w:t>
      </w:r>
      <w:r w:rsidR="00B12BDD" w:rsidRPr="00B12BDD">
        <w:rPr>
          <w:rFonts w:ascii="Times New Roman" w:hAnsi="Times New Roman" w:cs="Times New Roman"/>
          <w:sz w:val="28"/>
          <w:szCs w:val="28"/>
        </w:rPr>
        <w:t> мотивацию</w:t>
      </w:r>
      <w:r w:rsidR="00B12BDD" w:rsidRPr="007B5B42">
        <w:rPr>
          <w:rFonts w:ascii="Times New Roman" w:hAnsi="Times New Roman" w:cs="Times New Roman"/>
          <w:sz w:val="28"/>
          <w:szCs w:val="28"/>
        </w:rPr>
        <w:t xml:space="preserve"> </w:t>
      </w:r>
      <w:r w:rsidR="001039D9">
        <w:rPr>
          <w:rFonts w:ascii="Times New Roman" w:hAnsi="Times New Roman" w:cs="Times New Roman"/>
          <w:sz w:val="28"/>
          <w:szCs w:val="28"/>
        </w:rPr>
        <w:t xml:space="preserve">у </w:t>
      </w:r>
      <w:r w:rsidR="00B12BDD" w:rsidRPr="007B5B42">
        <w:rPr>
          <w:rFonts w:ascii="Times New Roman" w:hAnsi="Times New Roman" w:cs="Times New Roman"/>
          <w:sz w:val="28"/>
          <w:szCs w:val="28"/>
        </w:rPr>
        <w:t>детей</w:t>
      </w:r>
      <w:r w:rsidR="001039D9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FF7C9E">
        <w:rPr>
          <w:rFonts w:ascii="Times New Roman" w:hAnsi="Times New Roman" w:cs="Times New Roman"/>
          <w:sz w:val="28"/>
          <w:szCs w:val="28"/>
        </w:rPr>
        <w:t xml:space="preserve"> </w:t>
      </w:r>
      <w:r w:rsidR="00037FA4">
        <w:rPr>
          <w:rFonts w:ascii="Times New Roman" w:hAnsi="Times New Roman" w:cs="Times New Roman"/>
          <w:sz w:val="28"/>
          <w:szCs w:val="28"/>
        </w:rPr>
        <w:t xml:space="preserve">для </w:t>
      </w:r>
      <w:r w:rsidR="00037FA4" w:rsidRPr="00B12BDD">
        <w:rPr>
          <w:rFonts w:ascii="Times New Roman" w:hAnsi="Times New Roman" w:cs="Times New Roman"/>
          <w:sz w:val="28"/>
          <w:szCs w:val="28"/>
        </w:rPr>
        <w:t>решения</w:t>
      </w:r>
      <w:r w:rsidR="00B12BDD" w:rsidRPr="00B12BDD">
        <w:rPr>
          <w:rFonts w:ascii="Times New Roman" w:hAnsi="Times New Roman" w:cs="Times New Roman"/>
          <w:sz w:val="28"/>
          <w:szCs w:val="28"/>
        </w:rPr>
        <w:t> </w:t>
      </w:r>
      <w:r w:rsidR="00B12BDD" w:rsidRPr="007B5B42">
        <w:rPr>
          <w:rFonts w:ascii="Times New Roman" w:hAnsi="Times New Roman" w:cs="Times New Roman"/>
          <w:sz w:val="28"/>
          <w:szCs w:val="28"/>
        </w:rPr>
        <w:t>математических проблемных ситуаций.</w:t>
      </w:r>
    </w:p>
    <w:p w14:paraId="77A5FEA2" w14:textId="71D14CD1" w:rsidR="00B12BDD" w:rsidRDefault="007B5B42" w:rsidP="00B12BDD">
      <w:pPr>
        <w:pStyle w:val="a3"/>
        <w:numPr>
          <w:ilvl w:val="0"/>
          <w:numId w:val="2"/>
        </w:num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7B5B42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5B42">
        <w:rPr>
          <w:rFonts w:ascii="Times New Roman" w:hAnsi="Times New Roman" w:cs="Times New Roman"/>
          <w:sz w:val="28"/>
          <w:szCs w:val="28"/>
        </w:rPr>
        <w:t xml:space="preserve"> логических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 старших</w:t>
      </w:r>
      <w:r w:rsidRPr="007B5B42">
        <w:rPr>
          <w:rFonts w:ascii="Times New Roman" w:hAnsi="Times New Roman" w:cs="Times New Roman"/>
          <w:sz w:val="28"/>
          <w:szCs w:val="28"/>
        </w:rPr>
        <w:t xml:space="preserve"> дошкольников (анализ, синтез, сравнение, обобщение, классификация, аналогия)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9A82B5" w14:textId="35C5416C" w:rsidR="007B5B42" w:rsidRPr="00B54C34" w:rsidRDefault="007B5B42" w:rsidP="00B54C34">
      <w:pPr>
        <w:pStyle w:val="a3"/>
        <w:numPr>
          <w:ilvl w:val="0"/>
          <w:numId w:val="2"/>
        </w:num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2BDD">
        <w:rPr>
          <w:rFonts w:ascii="Times New Roman" w:hAnsi="Times New Roman" w:cs="Times New Roman"/>
          <w:sz w:val="28"/>
          <w:szCs w:val="28"/>
        </w:rPr>
        <w:t>азвивать коммуникативные способности детей.</w:t>
      </w:r>
    </w:p>
    <w:p w14:paraId="47DA0964" w14:textId="2A9D6D56" w:rsidR="00B54C34" w:rsidRDefault="00B54C34" w:rsidP="00B54C34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старшего дошкольного возраста.</w:t>
      </w:r>
    </w:p>
    <w:p w14:paraId="23E25EC1" w14:textId="7A37C052" w:rsidR="003E0F13" w:rsidRDefault="007B5B42" w:rsidP="00B54C34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</w:t>
      </w:r>
      <w:r w:rsidR="00F97E08">
        <w:rPr>
          <w:rFonts w:ascii="Times New Roman" w:hAnsi="Times New Roman" w:cs="Times New Roman"/>
          <w:sz w:val="28"/>
          <w:szCs w:val="28"/>
        </w:rPr>
        <w:t>:</w:t>
      </w:r>
      <w:r w:rsidR="003E0F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EE064" w14:textId="629F093B" w:rsidR="00F97E08" w:rsidRDefault="00F97E08" w:rsidP="00B54C34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08">
        <w:rPr>
          <w:rFonts w:ascii="Times New Roman" w:hAnsi="Times New Roman" w:cs="Times New Roman"/>
          <w:sz w:val="28"/>
          <w:szCs w:val="28"/>
        </w:rPr>
        <w:t xml:space="preserve">Предполагается, что организованная работа по </w:t>
      </w:r>
      <w:r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F97E08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проблемных ситуаций</w:t>
      </w:r>
      <w:r w:rsidRPr="00F97E0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тарших </w:t>
      </w:r>
      <w:r w:rsidRPr="00F97E08">
        <w:rPr>
          <w:rFonts w:ascii="Times New Roman" w:hAnsi="Times New Roman" w:cs="Times New Roman"/>
          <w:sz w:val="28"/>
          <w:szCs w:val="28"/>
        </w:rPr>
        <w:t xml:space="preserve">дошкольников в соответствии с современными требованиями будет способствовать повышению уровня </w:t>
      </w:r>
      <w:r w:rsidR="001039D9">
        <w:rPr>
          <w:rFonts w:ascii="Times New Roman" w:hAnsi="Times New Roman" w:cs="Times New Roman"/>
          <w:sz w:val="28"/>
          <w:szCs w:val="28"/>
        </w:rPr>
        <w:t>функциональной математической грамотности</w:t>
      </w:r>
      <w:r w:rsidRPr="00F97E08">
        <w:rPr>
          <w:rFonts w:ascii="Times New Roman" w:hAnsi="Times New Roman" w:cs="Times New Roman"/>
          <w:sz w:val="28"/>
          <w:szCs w:val="28"/>
        </w:rPr>
        <w:t>.       </w:t>
      </w:r>
    </w:p>
    <w:p w14:paraId="6535809B" w14:textId="77777777" w:rsidR="00B54C34" w:rsidRDefault="00B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3BCD16" w14:textId="6020CBC0" w:rsidR="00B54C34" w:rsidRPr="00CD67EB" w:rsidRDefault="00B54C34" w:rsidP="00B54C34">
      <w:pPr>
        <w:tabs>
          <w:tab w:val="left" w:pos="1020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7EB">
        <w:rPr>
          <w:rFonts w:ascii="Times New Roman" w:hAnsi="Times New Roman" w:cs="Times New Roman"/>
          <w:sz w:val="28"/>
          <w:szCs w:val="28"/>
        </w:rPr>
        <w:lastRenderedPageBreak/>
        <w:t>Описание проекта</w:t>
      </w:r>
    </w:p>
    <w:p w14:paraId="48FAB97E" w14:textId="3A62A530" w:rsidR="004079B6" w:rsidRPr="00FF60FA" w:rsidRDefault="004079B6" w:rsidP="003C0F8C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FA">
        <w:rPr>
          <w:rFonts w:ascii="Times New Roman" w:hAnsi="Times New Roman" w:cs="Times New Roman"/>
          <w:sz w:val="28"/>
          <w:szCs w:val="28"/>
        </w:rPr>
        <w:t>В первую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очередь необходимо проработать предметно-развивающую среду, она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должна быть наполнена предметами, побуждающими считать, измерять,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сравнивать, строи</w:t>
      </w:r>
      <w:r w:rsidR="003C0F8C">
        <w:rPr>
          <w:rFonts w:ascii="Times New Roman" w:hAnsi="Times New Roman" w:cs="Times New Roman"/>
          <w:sz w:val="28"/>
          <w:szCs w:val="28"/>
        </w:rPr>
        <w:t xml:space="preserve">ть. </w:t>
      </w:r>
      <w:r w:rsidR="00B54C34">
        <w:rPr>
          <w:rFonts w:ascii="Times New Roman" w:hAnsi="Times New Roman" w:cs="Times New Roman"/>
          <w:sz w:val="28"/>
          <w:szCs w:val="28"/>
        </w:rPr>
        <w:t xml:space="preserve">В центре «Парковка» </w:t>
      </w:r>
      <w:r w:rsidRPr="00FF60FA">
        <w:rPr>
          <w:rFonts w:ascii="Times New Roman" w:hAnsi="Times New Roman" w:cs="Times New Roman"/>
          <w:sz w:val="28"/>
          <w:szCs w:val="28"/>
        </w:rPr>
        <w:t>машины пронумерованы и занима</w:t>
      </w:r>
      <w:r w:rsidR="00B54C34">
        <w:rPr>
          <w:rFonts w:ascii="Times New Roman" w:hAnsi="Times New Roman" w:cs="Times New Roman"/>
          <w:sz w:val="28"/>
          <w:szCs w:val="28"/>
        </w:rPr>
        <w:t>ют</w:t>
      </w:r>
      <w:r w:rsidRPr="00FF60FA">
        <w:rPr>
          <w:rFonts w:ascii="Times New Roman" w:hAnsi="Times New Roman" w:cs="Times New Roman"/>
          <w:sz w:val="28"/>
          <w:szCs w:val="28"/>
        </w:rPr>
        <w:t xml:space="preserve"> такое же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числовое место в гараже</w:t>
      </w:r>
      <w:r w:rsidR="00400259">
        <w:rPr>
          <w:rFonts w:ascii="Times New Roman" w:hAnsi="Times New Roman" w:cs="Times New Roman"/>
          <w:sz w:val="28"/>
          <w:szCs w:val="28"/>
        </w:rPr>
        <w:t xml:space="preserve"> (смотреть приложение 1,3)</w:t>
      </w:r>
      <w:r w:rsidRPr="00FF60FA">
        <w:rPr>
          <w:rFonts w:ascii="Times New Roman" w:hAnsi="Times New Roman" w:cs="Times New Roman"/>
          <w:sz w:val="28"/>
          <w:szCs w:val="28"/>
        </w:rPr>
        <w:t>. Так детям проще и интереснее наводить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порядок, а заодно и закреплять счет и знание цифр.</w:t>
      </w:r>
      <w:r w:rsidR="00B54C34" w:rsidRPr="00B54C34">
        <w:rPr>
          <w:rFonts w:ascii="Times New Roman" w:hAnsi="Times New Roman" w:cs="Times New Roman"/>
          <w:sz w:val="28"/>
          <w:szCs w:val="28"/>
        </w:rPr>
        <w:t xml:space="preserve"> </w:t>
      </w:r>
      <w:r w:rsidR="00B54C34" w:rsidRPr="00FF60FA">
        <w:rPr>
          <w:rFonts w:ascii="Times New Roman" w:hAnsi="Times New Roman" w:cs="Times New Roman"/>
          <w:sz w:val="28"/>
          <w:szCs w:val="28"/>
        </w:rPr>
        <w:t>Математическое мышление можно развивать, также непосредственно</w:t>
      </w:r>
      <w:r w:rsidR="00B54C34">
        <w:rPr>
          <w:rFonts w:ascii="Times New Roman" w:hAnsi="Times New Roman" w:cs="Times New Roman"/>
          <w:sz w:val="28"/>
          <w:szCs w:val="28"/>
        </w:rPr>
        <w:t xml:space="preserve"> </w:t>
      </w:r>
      <w:r w:rsidR="00B54C34" w:rsidRPr="00FF60FA">
        <w:rPr>
          <w:rFonts w:ascii="Times New Roman" w:hAnsi="Times New Roman" w:cs="Times New Roman"/>
          <w:sz w:val="28"/>
          <w:szCs w:val="28"/>
        </w:rPr>
        <w:t>играя с этими самыми машинами. Если дороги параллельны друг другу,</w:t>
      </w:r>
      <w:r w:rsidR="00B54C34">
        <w:rPr>
          <w:rFonts w:ascii="Times New Roman" w:hAnsi="Times New Roman" w:cs="Times New Roman"/>
          <w:sz w:val="28"/>
          <w:szCs w:val="28"/>
        </w:rPr>
        <w:t xml:space="preserve"> </w:t>
      </w:r>
      <w:r w:rsidR="00B54C34" w:rsidRPr="00FF60FA">
        <w:rPr>
          <w:rFonts w:ascii="Times New Roman" w:hAnsi="Times New Roman" w:cs="Times New Roman"/>
          <w:sz w:val="28"/>
          <w:szCs w:val="28"/>
        </w:rPr>
        <w:t>легко узнать, какая из машин проехала дальше, а если дороги далеко? На</w:t>
      </w:r>
      <w:r w:rsidR="00B54C34">
        <w:rPr>
          <w:rFonts w:ascii="Times New Roman" w:hAnsi="Times New Roman" w:cs="Times New Roman"/>
          <w:sz w:val="28"/>
          <w:szCs w:val="28"/>
        </w:rPr>
        <w:t xml:space="preserve"> </w:t>
      </w:r>
      <w:r w:rsidR="00B54C34" w:rsidRPr="00FF60FA">
        <w:rPr>
          <w:rFonts w:ascii="Times New Roman" w:hAnsi="Times New Roman" w:cs="Times New Roman"/>
          <w:sz w:val="28"/>
          <w:szCs w:val="28"/>
        </w:rPr>
        <w:t>помощь приход</w:t>
      </w:r>
      <w:r w:rsidR="006C2630">
        <w:rPr>
          <w:rFonts w:ascii="Times New Roman" w:hAnsi="Times New Roman" w:cs="Times New Roman"/>
          <w:sz w:val="28"/>
          <w:szCs w:val="28"/>
        </w:rPr>
        <w:t>ят</w:t>
      </w:r>
      <w:r w:rsidR="00B54C34" w:rsidRPr="00FF60FA">
        <w:rPr>
          <w:rFonts w:ascii="Times New Roman" w:hAnsi="Times New Roman" w:cs="Times New Roman"/>
          <w:sz w:val="28"/>
          <w:szCs w:val="28"/>
        </w:rPr>
        <w:t xml:space="preserve"> измерительные ленты. Причем, если ребенок не знает</w:t>
      </w:r>
      <w:r w:rsidR="00B54C34">
        <w:rPr>
          <w:rFonts w:ascii="Times New Roman" w:hAnsi="Times New Roman" w:cs="Times New Roman"/>
          <w:sz w:val="28"/>
          <w:szCs w:val="28"/>
        </w:rPr>
        <w:t xml:space="preserve"> </w:t>
      </w:r>
      <w:r w:rsidR="00B54C34" w:rsidRPr="00FF60FA">
        <w:rPr>
          <w:rFonts w:ascii="Times New Roman" w:hAnsi="Times New Roman" w:cs="Times New Roman"/>
          <w:sz w:val="28"/>
          <w:szCs w:val="28"/>
        </w:rPr>
        <w:t>цифр, можно просто сравнить две ленты между собой.</w:t>
      </w:r>
    </w:p>
    <w:p w14:paraId="32D594C5" w14:textId="4F71AF79" w:rsidR="00B54C34" w:rsidRDefault="004079B6" w:rsidP="00B54C34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FA">
        <w:rPr>
          <w:rFonts w:ascii="Times New Roman" w:hAnsi="Times New Roman" w:cs="Times New Roman"/>
          <w:sz w:val="28"/>
          <w:szCs w:val="28"/>
        </w:rPr>
        <w:t>На полках для игрушек располож</w:t>
      </w:r>
      <w:r w:rsidR="00B54C34">
        <w:rPr>
          <w:rFonts w:ascii="Times New Roman" w:hAnsi="Times New Roman" w:cs="Times New Roman"/>
          <w:sz w:val="28"/>
          <w:szCs w:val="28"/>
        </w:rPr>
        <w:t>ены</w:t>
      </w:r>
      <w:r w:rsidRPr="00FF60FA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B54C34">
        <w:rPr>
          <w:rFonts w:ascii="Times New Roman" w:hAnsi="Times New Roman" w:cs="Times New Roman"/>
          <w:sz w:val="28"/>
          <w:szCs w:val="28"/>
        </w:rPr>
        <w:t>и</w:t>
      </w:r>
      <w:r w:rsidRPr="00FF60FA">
        <w:rPr>
          <w:rFonts w:ascii="Times New Roman" w:hAnsi="Times New Roman" w:cs="Times New Roman"/>
          <w:sz w:val="28"/>
          <w:szCs w:val="28"/>
        </w:rPr>
        <w:t xml:space="preserve"> или фотографи</w:t>
      </w:r>
      <w:r w:rsidR="00B54C34">
        <w:rPr>
          <w:rFonts w:ascii="Times New Roman" w:hAnsi="Times New Roman" w:cs="Times New Roman"/>
          <w:sz w:val="28"/>
          <w:szCs w:val="28"/>
        </w:rPr>
        <w:t>и</w:t>
      </w:r>
      <w:r w:rsidR="00400259">
        <w:rPr>
          <w:rFonts w:ascii="Times New Roman" w:hAnsi="Times New Roman" w:cs="Times New Roman"/>
          <w:sz w:val="28"/>
          <w:szCs w:val="28"/>
        </w:rPr>
        <w:t xml:space="preserve"> (смотреть приложение 2)</w:t>
      </w:r>
      <w:r w:rsidRPr="00FF60FA">
        <w:rPr>
          <w:rFonts w:ascii="Times New Roman" w:hAnsi="Times New Roman" w:cs="Times New Roman"/>
          <w:sz w:val="28"/>
          <w:szCs w:val="28"/>
        </w:rPr>
        <w:t>, какие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им</w:t>
      </w:r>
      <w:r w:rsidR="00B54C34">
        <w:rPr>
          <w:rFonts w:ascii="Times New Roman" w:hAnsi="Times New Roman" w:cs="Times New Roman"/>
          <w:sz w:val="28"/>
          <w:szCs w:val="28"/>
        </w:rPr>
        <w:t>ен</w:t>
      </w:r>
      <w:r w:rsidRPr="00FF60FA">
        <w:rPr>
          <w:rFonts w:ascii="Times New Roman" w:hAnsi="Times New Roman" w:cs="Times New Roman"/>
          <w:sz w:val="28"/>
          <w:szCs w:val="28"/>
        </w:rPr>
        <w:t>но игрушки и в каком порядке должны находиться на этом месте.</w:t>
      </w:r>
      <w:r w:rsidR="00B54C34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Сравнивая и получая результат, ребёнок оценивает себя, насколько успешно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он справился с задачей.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F9465" w14:textId="7F3EC880" w:rsidR="00681034" w:rsidRDefault="004079B6" w:rsidP="00B54C34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FA">
        <w:rPr>
          <w:rFonts w:ascii="Times New Roman" w:hAnsi="Times New Roman" w:cs="Times New Roman"/>
          <w:sz w:val="28"/>
          <w:szCs w:val="28"/>
        </w:rPr>
        <w:t xml:space="preserve">Помимо организации предметно-пространственной среды, в </w:t>
      </w:r>
      <w:r w:rsidR="00B54C3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C2630" w:rsidRPr="00FF60FA">
        <w:rPr>
          <w:rFonts w:ascii="Times New Roman" w:hAnsi="Times New Roman" w:cs="Times New Roman"/>
          <w:sz w:val="28"/>
          <w:szCs w:val="28"/>
        </w:rPr>
        <w:t>использ</w:t>
      </w:r>
      <w:r w:rsidR="006C2630">
        <w:rPr>
          <w:rFonts w:ascii="Times New Roman" w:hAnsi="Times New Roman" w:cs="Times New Roman"/>
          <w:sz w:val="28"/>
          <w:szCs w:val="28"/>
        </w:rPr>
        <w:t>уем</w:t>
      </w:r>
      <w:r w:rsidRPr="00FF60FA">
        <w:rPr>
          <w:rFonts w:ascii="Times New Roman" w:hAnsi="Times New Roman" w:cs="Times New Roman"/>
          <w:sz w:val="28"/>
          <w:szCs w:val="28"/>
        </w:rPr>
        <w:t xml:space="preserve"> технологию проблемных ситуаций. Именно проблема,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возникающая у дошкольников в игре или любых режимных моментах,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побуждает ребенка совершать открытия. Как узнать, какой предмет тяжелее?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Ответ помогут найти деревянные весы-балансир. У куклы день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рождения: </w:t>
      </w:r>
      <w:r w:rsidR="00B54C34">
        <w:rPr>
          <w:rFonts w:ascii="Times New Roman" w:hAnsi="Times New Roman" w:cs="Times New Roman"/>
          <w:sz w:val="28"/>
          <w:szCs w:val="28"/>
        </w:rPr>
        <w:t>«Х</w:t>
      </w:r>
      <w:r w:rsidRPr="00FF60FA">
        <w:rPr>
          <w:rFonts w:ascii="Times New Roman" w:hAnsi="Times New Roman" w:cs="Times New Roman"/>
          <w:sz w:val="28"/>
          <w:szCs w:val="28"/>
        </w:rPr>
        <w:t>ватит ли стульчиков для всех гостей</w:t>
      </w:r>
      <w:r w:rsidR="00B54C34">
        <w:rPr>
          <w:rFonts w:ascii="Times New Roman" w:hAnsi="Times New Roman" w:cs="Times New Roman"/>
          <w:sz w:val="28"/>
          <w:szCs w:val="28"/>
        </w:rPr>
        <w:t>»</w:t>
      </w:r>
      <w:r w:rsidRPr="00FF60FA">
        <w:rPr>
          <w:rFonts w:ascii="Times New Roman" w:hAnsi="Times New Roman" w:cs="Times New Roman"/>
          <w:sz w:val="28"/>
          <w:szCs w:val="28"/>
        </w:rPr>
        <w:t>?</w:t>
      </w:r>
      <w:r w:rsidR="00681034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Хотим сделать пиццу – на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помощь приходит книга кулинарных рецептов, в ней точно изображено,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какие ингредиенты, в каком количестве нам понадобятся. «К водопою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подходят животные по очереди: сначала один хищник, потом двое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травоядных. Давайте выстроим их в такой последовательности»</w:t>
      </w:r>
      <w:r w:rsidR="003C0F8C">
        <w:rPr>
          <w:rFonts w:ascii="Times New Roman" w:hAnsi="Times New Roman" w:cs="Times New Roman"/>
          <w:sz w:val="28"/>
          <w:szCs w:val="28"/>
        </w:rPr>
        <w:t>. «</w:t>
      </w:r>
      <w:r w:rsidRPr="00FF60FA">
        <w:rPr>
          <w:rFonts w:ascii="Times New Roman" w:hAnsi="Times New Roman" w:cs="Times New Roman"/>
          <w:sz w:val="28"/>
          <w:szCs w:val="28"/>
        </w:rPr>
        <w:t>Дедушка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решил выстроить красно-синий забор попеременной высоты. А давайте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построим такой же из кубиков</w:t>
      </w:r>
      <w:r w:rsidR="003C0F8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F6F0D01" w14:textId="77777777" w:rsidR="00681034" w:rsidRDefault="004079B6" w:rsidP="00B54C34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FA">
        <w:rPr>
          <w:rFonts w:ascii="Times New Roman" w:hAnsi="Times New Roman" w:cs="Times New Roman"/>
          <w:sz w:val="28"/>
          <w:szCs w:val="28"/>
        </w:rPr>
        <w:t xml:space="preserve">Все </w:t>
      </w:r>
      <w:r w:rsidR="00681034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Pr="00FF60FA">
        <w:rPr>
          <w:rFonts w:ascii="Times New Roman" w:hAnsi="Times New Roman" w:cs="Times New Roman"/>
          <w:sz w:val="28"/>
          <w:szCs w:val="28"/>
        </w:rPr>
        <w:t>проблемы воспитанники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="00681034">
        <w:rPr>
          <w:rFonts w:ascii="Times New Roman" w:hAnsi="Times New Roman" w:cs="Times New Roman"/>
          <w:sz w:val="28"/>
          <w:szCs w:val="28"/>
        </w:rPr>
        <w:t xml:space="preserve">научаться </w:t>
      </w:r>
      <w:r w:rsidRPr="00FF60FA">
        <w:rPr>
          <w:rFonts w:ascii="Times New Roman" w:hAnsi="Times New Roman" w:cs="Times New Roman"/>
          <w:sz w:val="28"/>
          <w:szCs w:val="28"/>
        </w:rPr>
        <w:t>реша</w:t>
      </w:r>
      <w:r w:rsidR="00681034">
        <w:rPr>
          <w:rFonts w:ascii="Times New Roman" w:hAnsi="Times New Roman" w:cs="Times New Roman"/>
          <w:sz w:val="28"/>
          <w:szCs w:val="28"/>
        </w:rPr>
        <w:t>ть</w:t>
      </w:r>
      <w:r w:rsidRPr="00FF60FA">
        <w:rPr>
          <w:rFonts w:ascii="Times New Roman" w:hAnsi="Times New Roman" w:cs="Times New Roman"/>
          <w:sz w:val="28"/>
          <w:szCs w:val="28"/>
        </w:rPr>
        <w:t xml:space="preserve"> самостоятельно, а </w:t>
      </w:r>
      <w:r w:rsidR="00681034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FF60FA">
        <w:rPr>
          <w:rFonts w:ascii="Times New Roman" w:hAnsi="Times New Roman" w:cs="Times New Roman"/>
          <w:sz w:val="28"/>
          <w:szCs w:val="28"/>
        </w:rPr>
        <w:t>лишь направ</w:t>
      </w:r>
      <w:r w:rsidR="00681034">
        <w:rPr>
          <w:rFonts w:ascii="Times New Roman" w:hAnsi="Times New Roman" w:cs="Times New Roman"/>
          <w:sz w:val="28"/>
          <w:szCs w:val="28"/>
        </w:rPr>
        <w:t xml:space="preserve">лять будет и </w:t>
      </w:r>
      <w:r w:rsidRPr="00FF60FA">
        <w:rPr>
          <w:rFonts w:ascii="Times New Roman" w:hAnsi="Times New Roman" w:cs="Times New Roman"/>
          <w:sz w:val="28"/>
          <w:szCs w:val="28"/>
        </w:rPr>
        <w:t>организ</w:t>
      </w:r>
      <w:r w:rsidR="00681034">
        <w:rPr>
          <w:rFonts w:ascii="Times New Roman" w:hAnsi="Times New Roman" w:cs="Times New Roman"/>
          <w:sz w:val="28"/>
          <w:szCs w:val="28"/>
        </w:rPr>
        <w:t>овывать</w:t>
      </w:r>
      <w:r w:rsidRPr="00FF60FA">
        <w:rPr>
          <w:rFonts w:ascii="Times New Roman" w:hAnsi="Times New Roman" w:cs="Times New Roman"/>
          <w:sz w:val="28"/>
          <w:szCs w:val="28"/>
        </w:rPr>
        <w:t xml:space="preserve"> среду.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Кроме того, работу по математическому развитию</w:t>
      </w:r>
      <w:r w:rsidR="00681034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FF60FA">
        <w:rPr>
          <w:rFonts w:ascii="Times New Roman" w:hAnsi="Times New Roman" w:cs="Times New Roman"/>
          <w:sz w:val="28"/>
          <w:szCs w:val="28"/>
        </w:rPr>
        <w:t xml:space="preserve"> организовать и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на прогулках</w:t>
      </w:r>
      <w:r w:rsidR="003C0F8C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3C0F8C" w:rsidRPr="003C0F8C">
        <w:rPr>
          <w:rFonts w:ascii="Times New Roman" w:hAnsi="Times New Roman" w:cs="Times New Roman"/>
          <w:sz w:val="28"/>
          <w:szCs w:val="28"/>
        </w:rPr>
        <w:t xml:space="preserve">«Дайте соберем собрать гербарий из красных, зеленных и желтых </w:t>
      </w:r>
      <w:r w:rsidR="003C0F8C" w:rsidRPr="003C0F8C">
        <w:rPr>
          <w:rFonts w:ascii="Times New Roman" w:hAnsi="Times New Roman" w:cs="Times New Roman"/>
          <w:sz w:val="28"/>
          <w:szCs w:val="28"/>
        </w:rPr>
        <w:lastRenderedPageBreak/>
        <w:t xml:space="preserve">листов. </w:t>
      </w:r>
      <w:r w:rsidR="00681034">
        <w:rPr>
          <w:rFonts w:ascii="Times New Roman" w:hAnsi="Times New Roman" w:cs="Times New Roman"/>
          <w:sz w:val="28"/>
          <w:szCs w:val="28"/>
        </w:rPr>
        <w:t>С</w:t>
      </w:r>
      <w:r w:rsidR="003C0F8C" w:rsidRPr="003C0F8C">
        <w:rPr>
          <w:rFonts w:ascii="Times New Roman" w:hAnsi="Times New Roman" w:cs="Times New Roman"/>
          <w:sz w:val="28"/>
          <w:szCs w:val="28"/>
        </w:rPr>
        <w:t>колько нам понадобится листьев</w:t>
      </w:r>
      <w:r w:rsidR="00681034">
        <w:rPr>
          <w:rFonts w:ascii="Times New Roman" w:hAnsi="Times New Roman" w:cs="Times New Roman"/>
          <w:sz w:val="28"/>
          <w:szCs w:val="28"/>
        </w:rPr>
        <w:t>?</w:t>
      </w:r>
      <w:r w:rsidR="003C0F8C" w:rsidRPr="003C0F8C">
        <w:rPr>
          <w:rFonts w:ascii="Times New Roman" w:hAnsi="Times New Roman" w:cs="Times New Roman"/>
          <w:sz w:val="28"/>
          <w:szCs w:val="28"/>
        </w:rPr>
        <w:t>», «Что у нас на площадке шишки разных размеров. Давайте каждый найдет самую маленькую, среднюю и большую шишку и сравним».</w:t>
      </w:r>
      <w:r w:rsidR="003C0F8C" w:rsidRPr="00FF60FA">
        <w:rPr>
          <w:rFonts w:ascii="Times New Roman" w:hAnsi="Times New Roman" w:cs="Times New Roman"/>
          <w:sz w:val="28"/>
          <w:szCs w:val="28"/>
        </w:rPr>
        <w:t xml:space="preserve"> 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9A01C" w14:textId="24904D94" w:rsidR="004079B6" w:rsidRPr="00FF60FA" w:rsidRDefault="004079B6" w:rsidP="00B54C34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FA">
        <w:rPr>
          <w:rFonts w:ascii="Times New Roman" w:hAnsi="Times New Roman" w:cs="Times New Roman"/>
          <w:sz w:val="28"/>
          <w:szCs w:val="28"/>
        </w:rPr>
        <w:t>Изо дня в день воспитанники</w:t>
      </w:r>
      <w:r w:rsidR="00B54C34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FF60FA">
        <w:rPr>
          <w:rFonts w:ascii="Times New Roman" w:hAnsi="Times New Roman" w:cs="Times New Roman"/>
          <w:sz w:val="28"/>
          <w:szCs w:val="28"/>
        </w:rPr>
        <w:t xml:space="preserve"> сталкива</w:t>
      </w:r>
      <w:r w:rsidR="00B54C34">
        <w:rPr>
          <w:rFonts w:ascii="Times New Roman" w:hAnsi="Times New Roman" w:cs="Times New Roman"/>
          <w:sz w:val="28"/>
          <w:szCs w:val="28"/>
        </w:rPr>
        <w:t>ться</w:t>
      </w:r>
      <w:r w:rsidRPr="00FF60FA">
        <w:rPr>
          <w:rFonts w:ascii="Times New Roman" w:hAnsi="Times New Roman" w:cs="Times New Roman"/>
          <w:sz w:val="28"/>
          <w:szCs w:val="28"/>
        </w:rPr>
        <w:t xml:space="preserve"> с различного рода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проблемными ситуациями и реш</w:t>
      </w:r>
      <w:r w:rsidR="00BF3169">
        <w:rPr>
          <w:rFonts w:ascii="Times New Roman" w:hAnsi="Times New Roman" w:cs="Times New Roman"/>
          <w:sz w:val="28"/>
          <w:szCs w:val="28"/>
        </w:rPr>
        <w:t xml:space="preserve">ают </w:t>
      </w:r>
      <w:r w:rsidRPr="00FF60FA">
        <w:rPr>
          <w:rFonts w:ascii="Times New Roman" w:hAnsi="Times New Roman" w:cs="Times New Roman"/>
          <w:sz w:val="28"/>
          <w:szCs w:val="28"/>
        </w:rPr>
        <w:t>их, тем самым формируя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математическое мышление, ведь математика – это не только цифры, это сама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жизнь, и мы постоянно сталкиваемся с ней</w:t>
      </w:r>
      <w:r w:rsidR="003C0F8C">
        <w:rPr>
          <w:rFonts w:ascii="Times New Roman" w:hAnsi="Times New Roman" w:cs="Times New Roman"/>
          <w:sz w:val="28"/>
          <w:szCs w:val="28"/>
        </w:rPr>
        <w:t xml:space="preserve">. </w:t>
      </w:r>
      <w:r w:rsidRPr="00FF60FA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B54C3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F60FA">
        <w:rPr>
          <w:rFonts w:ascii="Times New Roman" w:hAnsi="Times New Roman" w:cs="Times New Roman"/>
          <w:sz w:val="28"/>
          <w:szCs w:val="28"/>
        </w:rPr>
        <w:t>создаются условия для освоения детьми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математических понятий, представлений и действий в контексте ситуаций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повседневной жизни, и, напротив, для освоения разнообразных форм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деятельности, понятий, представлений и образов в других образовательных</w:t>
      </w:r>
      <w:r w:rsidR="003C0F8C">
        <w:rPr>
          <w:rFonts w:ascii="Times New Roman" w:hAnsi="Times New Roman" w:cs="Times New Roman"/>
          <w:sz w:val="28"/>
          <w:szCs w:val="28"/>
        </w:rPr>
        <w:t xml:space="preserve"> </w:t>
      </w:r>
      <w:r w:rsidRPr="00FF60FA">
        <w:rPr>
          <w:rFonts w:ascii="Times New Roman" w:hAnsi="Times New Roman" w:cs="Times New Roman"/>
          <w:sz w:val="28"/>
          <w:szCs w:val="28"/>
        </w:rPr>
        <w:t>областях посредством специальных математических занятий.</w:t>
      </w:r>
    </w:p>
    <w:p w14:paraId="2F0FFC22" w14:textId="5D59EC3F" w:rsidR="004079B6" w:rsidRDefault="004079B6" w:rsidP="00FF60FA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FA">
        <w:rPr>
          <w:rFonts w:ascii="Times New Roman" w:hAnsi="Times New Roman" w:cs="Times New Roman"/>
          <w:sz w:val="28"/>
          <w:szCs w:val="28"/>
        </w:rPr>
        <w:t>​</w:t>
      </w:r>
      <w:r w:rsidR="00F97E08">
        <w:rPr>
          <w:rFonts w:ascii="Times New Roman" w:hAnsi="Times New Roman" w:cs="Times New Roman"/>
          <w:sz w:val="28"/>
          <w:szCs w:val="28"/>
        </w:rPr>
        <w:t xml:space="preserve">Содержание проекта </w:t>
      </w:r>
    </w:p>
    <w:p w14:paraId="7CA015E0" w14:textId="77777777" w:rsidR="00F97E08" w:rsidRPr="00F97E08" w:rsidRDefault="00F97E08" w:rsidP="00F97E08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08">
        <w:rPr>
          <w:rFonts w:ascii="Times New Roman" w:hAnsi="Times New Roman" w:cs="Times New Roman"/>
          <w:sz w:val="28"/>
          <w:szCs w:val="28"/>
        </w:rPr>
        <w:t>Этапы проекта:</w:t>
      </w:r>
    </w:p>
    <w:p w14:paraId="247431D4" w14:textId="0BAB0614" w:rsidR="00F97E08" w:rsidRPr="00F97E08" w:rsidRDefault="00F97E08" w:rsidP="00F97E08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08">
        <w:rPr>
          <w:rFonts w:ascii="Times New Roman" w:hAnsi="Times New Roman" w:cs="Times New Roman"/>
          <w:sz w:val="28"/>
          <w:szCs w:val="28"/>
        </w:rPr>
        <w:t>1этап: (Подготовительный).  </w:t>
      </w:r>
    </w:p>
    <w:p w14:paraId="18A86ACF" w14:textId="77777777" w:rsidR="00F97E08" w:rsidRPr="00F97E08" w:rsidRDefault="00F97E08" w:rsidP="00F97E08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08">
        <w:rPr>
          <w:rFonts w:ascii="Times New Roman" w:hAnsi="Times New Roman" w:cs="Times New Roman"/>
          <w:sz w:val="28"/>
          <w:szCs w:val="28"/>
        </w:rPr>
        <w:t>- мониторинг знаний детей, обозначение актуальности и темы будущего проекта.</w:t>
      </w:r>
    </w:p>
    <w:p w14:paraId="1016440B" w14:textId="77777777" w:rsidR="00F97E08" w:rsidRPr="00F97E08" w:rsidRDefault="00F97E08" w:rsidP="00F97E08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08">
        <w:rPr>
          <w:rFonts w:ascii="Times New Roman" w:hAnsi="Times New Roman" w:cs="Times New Roman"/>
          <w:sz w:val="28"/>
          <w:szCs w:val="28"/>
        </w:rPr>
        <w:t>-постановка цели и задач.</w:t>
      </w:r>
    </w:p>
    <w:p w14:paraId="610F0C09" w14:textId="77777777" w:rsidR="00F97E08" w:rsidRPr="00F97E08" w:rsidRDefault="00F97E08" w:rsidP="00F97E08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08">
        <w:rPr>
          <w:rFonts w:ascii="Times New Roman" w:hAnsi="Times New Roman" w:cs="Times New Roman"/>
          <w:sz w:val="28"/>
          <w:szCs w:val="28"/>
        </w:rPr>
        <w:t>-работа с методическим материалом и литературой по данной теме.</w:t>
      </w:r>
    </w:p>
    <w:p w14:paraId="194DB254" w14:textId="77777777" w:rsidR="00F97E08" w:rsidRPr="00F97E08" w:rsidRDefault="00F97E08" w:rsidP="00F97E08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08">
        <w:rPr>
          <w:rFonts w:ascii="Times New Roman" w:hAnsi="Times New Roman" w:cs="Times New Roman"/>
          <w:sz w:val="28"/>
          <w:szCs w:val="28"/>
        </w:rPr>
        <w:t>2 этап: (Основной). 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2103"/>
        <w:gridCol w:w="2428"/>
        <w:gridCol w:w="5245"/>
      </w:tblGrid>
      <w:tr w:rsidR="00F97E08" w:rsidRPr="00F97E08" w14:paraId="64CA6591" w14:textId="77777777" w:rsidTr="001333DC">
        <w:tc>
          <w:tcPr>
            <w:tcW w:w="2103" w:type="dxa"/>
          </w:tcPr>
          <w:p w14:paraId="6C579397" w14:textId="5B426CCC" w:rsidR="00F97E08" w:rsidRPr="00BF3221" w:rsidRDefault="00BF3221" w:rsidP="00BF36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428" w:type="dxa"/>
          </w:tcPr>
          <w:p w14:paraId="76C5F4CC" w14:textId="73D821F6" w:rsidR="00F97E08" w:rsidRPr="00BF3221" w:rsidRDefault="00F97E08" w:rsidP="00BF36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245" w:type="dxa"/>
          </w:tcPr>
          <w:p w14:paraId="234D3A82" w14:textId="099747AD" w:rsidR="00F97E08" w:rsidRPr="00BF3221" w:rsidRDefault="00F97E08" w:rsidP="00BF36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BF3221" w:rsidRPr="00F97E08" w14:paraId="3C9F1B02" w14:textId="77777777" w:rsidTr="001333DC">
        <w:tc>
          <w:tcPr>
            <w:tcW w:w="2103" w:type="dxa"/>
            <w:vMerge w:val="restart"/>
          </w:tcPr>
          <w:p w14:paraId="584C0B8D" w14:textId="083D27D1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8" w:type="dxa"/>
          </w:tcPr>
          <w:p w14:paraId="78640EF7" w14:textId="0A45C8E8" w:rsidR="00BF3221" w:rsidRPr="00F97E08" w:rsidRDefault="00BF3221" w:rsidP="00BF36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</w:t>
            </w:r>
          </w:p>
        </w:tc>
        <w:tc>
          <w:tcPr>
            <w:tcW w:w="5245" w:type="dxa"/>
          </w:tcPr>
          <w:p w14:paraId="319F0567" w14:textId="7C8D1FB2" w:rsidR="00BF3221" w:rsidRDefault="0034276B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преобразования среды с детьми</w:t>
            </w:r>
          </w:p>
        </w:tc>
      </w:tr>
      <w:tr w:rsidR="00BF3221" w:rsidRPr="00F97E08" w14:paraId="52A5214E" w14:textId="77777777" w:rsidTr="001333DC">
        <w:tc>
          <w:tcPr>
            <w:tcW w:w="2103" w:type="dxa"/>
            <w:vMerge/>
          </w:tcPr>
          <w:p w14:paraId="6CFE208F" w14:textId="0098FD61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7790078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Коммутативный</w:t>
            </w:r>
          </w:p>
          <w:p w14:paraId="6C33FA5E" w14:textId="77777777" w:rsidR="00BF3221" w:rsidRPr="00F97E08" w:rsidRDefault="00BF3221" w:rsidP="00BF36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614168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«Математика вокруг нас»</w:t>
            </w:r>
          </w:p>
          <w:p w14:paraId="2118E20F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21" w:rsidRPr="00F97E08" w14:paraId="546872BA" w14:textId="77777777" w:rsidTr="001333DC">
        <w:tc>
          <w:tcPr>
            <w:tcW w:w="2103" w:type="dxa"/>
            <w:vMerge/>
          </w:tcPr>
          <w:p w14:paraId="5F83D5A4" w14:textId="3BDC8BBB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FA7ED5C" w14:textId="1F4359FD" w:rsidR="00BF3221" w:rsidRPr="00F97E08" w:rsidRDefault="00BF3221" w:rsidP="00BF36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5245" w:type="dxa"/>
          </w:tcPr>
          <w:p w14:paraId="4849DB22" w14:textId="19783EA2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математических проблемных ситуаций с шайбой, снегом </w:t>
            </w:r>
          </w:p>
        </w:tc>
      </w:tr>
      <w:tr w:rsidR="00BF3221" w:rsidRPr="00F97E08" w14:paraId="56F738B0" w14:textId="77777777" w:rsidTr="001333DC">
        <w:tc>
          <w:tcPr>
            <w:tcW w:w="2103" w:type="dxa"/>
            <w:vMerge/>
          </w:tcPr>
          <w:p w14:paraId="3C4D360F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91FBC61" w14:textId="4BBC94E1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Математические ситуации</w:t>
            </w:r>
          </w:p>
        </w:tc>
        <w:tc>
          <w:tcPr>
            <w:tcW w:w="5245" w:type="dxa"/>
          </w:tcPr>
          <w:p w14:paraId="518ADAC2" w14:textId="6546AD93" w:rsidR="00BF3221" w:rsidRPr="00E22503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проблемных ситуаций в режимных моментах</w:t>
            </w:r>
          </w:p>
        </w:tc>
      </w:tr>
      <w:tr w:rsidR="00BF3221" w:rsidRPr="00F97E08" w14:paraId="183F4A71" w14:textId="77777777" w:rsidTr="001333DC">
        <w:tc>
          <w:tcPr>
            <w:tcW w:w="2103" w:type="dxa"/>
            <w:vMerge w:val="restart"/>
          </w:tcPr>
          <w:p w14:paraId="06FEA1B1" w14:textId="05A4A9C5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28" w:type="dxa"/>
          </w:tcPr>
          <w:p w14:paraId="718DC5AF" w14:textId="62D8C2E9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5245" w:type="dxa"/>
          </w:tcPr>
          <w:p w14:paraId="66E5C83A" w14:textId="5744D14F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3">
              <w:rPr>
                <w:rFonts w:ascii="Times New Roman" w:hAnsi="Times New Roman" w:cs="Times New Roman"/>
                <w:sz w:val="24"/>
                <w:szCs w:val="24"/>
              </w:rPr>
              <w:t>Создание математических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снежинками, горкой, птицами</w:t>
            </w:r>
          </w:p>
        </w:tc>
      </w:tr>
      <w:tr w:rsidR="00BF3221" w:rsidRPr="00F97E08" w14:paraId="6C6D5EF1" w14:textId="77777777" w:rsidTr="001333DC">
        <w:tc>
          <w:tcPr>
            <w:tcW w:w="2103" w:type="dxa"/>
            <w:vMerge/>
          </w:tcPr>
          <w:p w14:paraId="4EDD40DA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90DC9D5" w14:textId="72CB4039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</w:tcPr>
          <w:p w14:paraId="4104B3AA" w14:textId="1422B7CC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многоэтажных домов</w:t>
            </w:r>
          </w:p>
        </w:tc>
      </w:tr>
      <w:tr w:rsidR="00BF3221" w:rsidRPr="00F97E08" w14:paraId="32529FA0" w14:textId="77777777" w:rsidTr="001333DC">
        <w:tc>
          <w:tcPr>
            <w:tcW w:w="2103" w:type="dxa"/>
            <w:vMerge/>
          </w:tcPr>
          <w:p w14:paraId="5B65865A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0E01A56" w14:textId="6315939A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Чтение математических сказок</w:t>
            </w:r>
          </w:p>
        </w:tc>
        <w:tc>
          <w:tcPr>
            <w:tcW w:w="5245" w:type="dxa"/>
          </w:tcPr>
          <w:p w14:paraId="105F47D0" w14:textId="076E7363" w:rsidR="00BF3221" w:rsidRDefault="003B3B00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BF3221" w:rsidRPr="00BF3221">
              <w:rPr>
                <w:rFonts w:ascii="Times New Roman" w:hAnsi="Times New Roman" w:cs="Times New Roman"/>
                <w:sz w:val="24"/>
                <w:szCs w:val="24"/>
              </w:rPr>
              <w:t>«Как Нина учила брата»</w:t>
            </w:r>
          </w:p>
        </w:tc>
      </w:tr>
      <w:tr w:rsidR="00BF3221" w:rsidRPr="00F97E08" w14:paraId="51FDA421" w14:textId="77777777" w:rsidTr="001333DC">
        <w:tc>
          <w:tcPr>
            <w:tcW w:w="2103" w:type="dxa"/>
            <w:vMerge/>
          </w:tcPr>
          <w:p w14:paraId="69583DE0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94AB04F" w14:textId="05CD90B8" w:rsidR="00BF3221" w:rsidRP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Математические ситуации</w:t>
            </w:r>
          </w:p>
        </w:tc>
        <w:tc>
          <w:tcPr>
            <w:tcW w:w="5245" w:type="dxa"/>
          </w:tcPr>
          <w:p w14:paraId="415AC328" w14:textId="68EC883A" w:rsidR="00BF3221" w:rsidRP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проблемных ситуаций в режимных моментах</w:t>
            </w:r>
          </w:p>
        </w:tc>
      </w:tr>
      <w:tr w:rsidR="00BF3221" w:rsidRPr="00F97E08" w14:paraId="2450C7CA" w14:textId="77777777" w:rsidTr="001333DC">
        <w:tc>
          <w:tcPr>
            <w:tcW w:w="2103" w:type="dxa"/>
            <w:vMerge w:val="restart"/>
          </w:tcPr>
          <w:p w14:paraId="4F177DB5" w14:textId="1DE8F8EE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28" w:type="dxa"/>
          </w:tcPr>
          <w:p w14:paraId="533E6C7C" w14:textId="7C322081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245" w:type="dxa"/>
          </w:tcPr>
          <w:p w14:paraId="1CD4A1D2" w14:textId="4A3657DB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математических букетов</w:t>
            </w:r>
          </w:p>
        </w:tc>
      </w:tr>
      <w:tr w:rsidR="00BF3221" w:rsidRPr="00F97E08" w14:paraId="18E3D5C0" w14:textId="77777777" w:rsidTr="001333DC">
        <w:tc>
          <w:tcPr>
            <w:tcW w:w="2103" w:type="dxa"/>
            <w:vMerge/>
          </w:tcPr>
          <w:p w14:paraId="0B04622B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236D2CE" w14:textId="5687471B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5245" w:type="dxa"/>
          </w:tcPr>
          <w:p w14:paraId="4C41F1BE" w14:textId="14DE8D13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3">
              <w:rPr>
                <w:rFonts w:ascii="Times New Roman" w:hAnsi="Times New Roman" w:cs="Times New Roman"/>
                <w:sz w:val="24"/>
                <w:szCs w:val="24"/>
              </w:rPr>
              <w:t>Создание математических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лужами, снегом, птицами</w:t>
            </w:r>
          </w:p>
        </w:tc>
      </w:tr>
      <w:tr w:rsidR="00BF3221" w:rsidRPr="00F97E08" w14:paraId="3848060D" w14:textId="77777777" w:rsidTr="001333DC">
        <w:tc>
          <w:tcPr>
            <w:tcW w:w="2103" w:type="dxa"/>
            <w:vMerge/>
          </w:tcPr>
          <w:p w14:paraId="5B7C318F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6862D11" w14:textId="21D5577C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Чтение математических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247BB128" w14:textId="1510678B" w:rsidR="00BF3221" w:rsidRPr="00F97E08" w:rsidRDefault="003B3B00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00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Т. </w:t>
            </w:r>
            <w:r w:rsidR="00BF3221" w:rsidRPr="00BF3221">
              <w:rPr>
                <w:rFonts w:ascii="Times New Roman" w:hAnsi="Times New Roman" w:cs="Times New Roman"/>
                <w:sz w:val="24"/>
                <w:szCs w:val="24"/>
              </w:rPr>
              <w:t>«Помоги Незнайке найти дорогу»</w:t>
            </w:r>
          </w:p>
        </w:tc>
      </w:tr>
      <w:tr w:rsidR="00BF3221" w:rsidRPr="00F97E08" w14:paraId="135643F6" w14:textId="77777777" w:rsidTr="001333DC">
        <w:tc>
          <w:tcPr>
            <w:tcW w:w="2103" w:type="dxa"/>
            <w:vMerge/>
          </w:tcPr>
          <w:p w14:paraId="629E7FE3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59D00C7" w14:textId="12CA53C7" w:rsidR="00BF3221" w:rsidRP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Математические ситуации</w:t>
            </w:r>
          </w:p>
        </w:tc>
        <w:tc>
          <w:tcPr>
            <w:tcW w:w="5245" w:type="dxa"/>
          </w:tcPr>
          <w:p w14:paraId="2333BFEA" w14:textId="0E228489" w:rsidR="00BF3221" w:rsidRP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проблемных ситуаций в режимных моментах</w:t>
            </w:r>
          </w:p>
        </w:tc>
      </w:tr>
      <w:tr w:rsidR="00BF3221" w:rsidRPr="00F97E08" w14:paraId="4CB13DA1" w14:textId="77777777" w:rsidTr="001333DC">
        <w:tc>
          <w:tcPr>
            <w:tcW w:w="2103" w:type="dxa"/>
            <w:vMerge w:val="restart"/>
          </w:tcPr>
          <w:p w14:paraId="4A0D4355" w14:textId="45E0E437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28" w:type="dxa"/>
          </w:tcPr>
          <w:p w14:paraId="79DD017F" w14:textId="10DB89B1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245" w:type="dxa"/>
          </w:tcPr>
          <w:p w14:paraId="2E8F5B60" w14:textId="380995BD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Лепим цифры </w:t>
            </w:r>
          </w:p>
        </w:tc>
      </w:tr>
      <w:tr w:rsidR="00BF3221" w:rsidRPr="00F97E08" w14:paraId="57700241" w14:textId="77777777" w:rsidTr="001333DC">
        <w:tc>
          <w:tcPr>
            <w:tcW w:w="2103" w:type="dxa"/>
            <w:vMerge/>
          </w:tcPr>
          <w:p w14:paraId="27BF6F84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625F16B" w14:textId="6D0BF17A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245" w:type="dxa"/>
          </w:tcPr>
          <w:p w14:paraId="28AB873D" w14:textId="1CDE6A26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3">
              <w:rPr>
                <w:rFonts w:ascii="Times New Roman" w:hAnsi="Times New Roman" w:cs="Times New Roman"/>
                <w:sz w:val="24"/>
                <w:szCs w:val="24"/>
              </w:rPr>
              <w:t>Создание математических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птицами, лужами, камнями</w:t>
            </w:r>
          </w:p>
        </w:tc>
      </w:tr>
      <w:tr w:rsidR="00BF3221" w:rsidRPr="00F97E08" w14:paraId="5EC10F6F" w14:textId="77777777" w:rsidTr="001333DC">
        <w:tc>
          <w:tcPr>
            <w:tcW w:w="2103" w:type="dxa"/>
            <w:vMerge/>
          </w:tcPr>
          <w:p w14:paraId="44C42A0D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48E0C2A" w14:textId="5FEB0D6B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математических сказок </w:t>
            </w:r>
          </w:p>
        </w:tc>
        <w:tc>
          <w:tcPr>
            <w:tcW w:w="5245" w:type="dxa"/>
          </w:tcPr>
          <w:p w14:paraId="54B4DF79" w14:textId="11DD94D1" w:rsidR="00BF3221" w:rsidRP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«Как Топ учился математике»</w:t>
            </w:r>
          </w:p>
          <w:p w14:paraId="4875801F" w14:textId="77777777" w:rsidR="00BF3221" w:rsidRPr="00F97E08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21" w:rsidRPr="00F97E08" w14:paraId="1D0C326E" w14:textId="77777777" w:rsidTr="001333DC">
        <w:tc>
          <w:tcPr>
            <w:tcW w:w="2103" w:type="dxa"/>
            <w:vMerge/>
          </w:tcPr>
          <w:p w14:paraId="3EB91FB9" w14:textId="77777777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F02E508" w14:textId="46C9ED46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Математические ситуации</w:t>
            </w:r>
          </w:p>
        </w:tc>
        <w:tc>
          <w:tcPr>
            <w:tcW w:w="5245" w:type="dxa"/>
          </w:tcPr>
          <w:p w14:paraId="0D19422B" w14:textId="73407A8B" w:rsidR="00BF3221" w:rsidRDefault="00BF3221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проблемных ситуаций в режимных моментах</w:t>
            </w:r>
          </w:p>
        </w:tc>
      </w:tr>
      <w:tr w:rsidR="00BF36EC" w:rsidRPr="00F97E08" w14:paraId="2ECB96BB" w14:textId="77777777" w:rsidTr="001333DC">
        <w:tc>
          <w:tcPr>
            <w:tcW w:w="2103" w:type="dxa"/>
            <w:vMerge w:val="restart"/>
          </w:tcPr>
          <w:p w14:paraId="46961577" w14:textId="7EBFFE88" w:rsidR="00BF36EC" w:rsidRPr="00F97E08" w:rsidRDefault="00BF36EC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28" w:type="dxa"/>
          </w:tcPr>
          <w:p w14:paraId="06C2571E" w14:textId="15047A25" w:rsidR="00BF36EC" w:rsidRPr="00F97E08" w:rsidRDefault="00BF36EC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245" w:type="dxa"/>
          </w:tcPr>
          <w:p w14:paraId="6894C80D" w14:textId="6BB1B9D7" w:rsidR="00BF36EC" w:rsidRPr="00F97E08" w:rsidRDefault="00BF36EC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3">
              <w:rPr>
                <w:rFonts w:ascii="Times New Roman" w:hAnsi="Times New Roman" w:cs="Times New Roman"/>
                <w:sz w:val="24"/>
                <w:szCs w:val="24"/>
              </w:rPr>
              <w:t>Создание математических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ветками, мелом, мячом</w:t>
            </w:r>
          </w:p>
        </w:tc>
      </w:tr>
      <w:tr w:rsidR="00BF36EC" w:rsidRPr="00F97E08" w14:paraId="49DAD6E7" w14:textId="77777777" w:rsidTr="001333DC">
        <w:tc>
          <w:tcPr>
            <w:tcW w:w="2103" w:type="dxa"/>
            <w:vMerge/>
          </w:tcPr>
          <w:p w14:paraId="273EEF99" w14:textId="77777777" w:rsidR="00BF36EC" w:rsidRDefault="00BF36EC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47A7A0E" w14:textId="3251FC0C" w:rsidR="00BF36EC" w:rsidRPr="00F97E08" w:rsidRDefault="00BF36EC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1">
              <w:rPr>
                <w:rFonts w:ascii="Times New Roman" w:hAnsi="Times New Roman" w:cs="Times New Roman"/>
                <w:sz w:val="24"/>
                <w:szCs w:val="24"/>
              </w:rPr>
              <w:t>Чтение математических сказок</w:t>
            </w:r>
          </w:p>
        </w:tc>
        <w:tc>
          <w:tcPr>
            <w:tcW w:w="5245" w:type="dxa"/>
          </w:tcPr>
          <w:p w14:paraId="59A92AC6" w14:textId="2E447E9B" w:rsidR="00BF36EC" w:rsidRPr="00F97E08" w:rsidRDefault="003B3B00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00"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r w:rsidR="00BF36EC" w:rsidRPr="001333DC">
              <w:rPr>
                <w:rFonts w:ascii="Times New Roman" w:hAnsi="Times New Roman" w:cs="Times New Roman"/>
                <w:sz w:val="24"/>
                <w:szCs w:val="24"/>
              </w:rPr>
              <w:t>«Необыкновенные приключения в городе математических загадок»</w:t>
            </w:r>
          </w:p>
        </w:tc>
      </w:tr>
      <w:tr w:rsidR="00BF36EC" w:rsidRPr="00F97E08" w14:paraId="3C05F6B2" w14:textId="77777777" w:rsidTr="001333DC">
        <w:tc>
          <w:tcPr>
            <w:tcW w:w="2103" w:type="dxa"/>
            <w:vMerge/>
          </w:tcPr>
          <w:p w14:paraId="61E1D05B" w14:textId="77777777" w:rsidR="00BF36EC" w:rsidRDefault="00BF36EC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8211907"/>
          </w:p>
        </w:tc>
        <w:tc>
          <w:tcPr>
            <w:tcW w:w="2428" w:type="dxa"/>
          </w:tcPr>
          <w:p w14:paraId="2F032E51" w14:textId="50A4CFC7" w:rsidR="00BF36EC" w:rsidRPr="00F97E08" w:rsidRDefault="00BF36EC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ситуации</w:t>
            </w:r>
          </w:p>
        </w:tc>
        <w:tc>
          <w:tcPr>
            <w:tcW w:w="5245" w:type="dxa"/>
          </w:tcPr>
          <w:p w14:paraId="2814AB8D" w14:textId="74242754" w:rsidR="00BF36EC" w:rsidRPr="00F97E08" w:rsidRDefault="00BF36EC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математических проблемных ситуаций в режимных моментах </w:t>
            </w:r>
          </w:p>
        </w:tc>
      </w:tr>
      <w:tr w:rsidR="00BF36EC" w:rsidRPr="00F97E08" w14:paraId="7ADDAAF3" w14:textId="77777777" w:rsidTr="001333DC">
        <w:tc>
          <w:tcPr>
            <w:tcW w:w="2103" w:type="dxa"/>
            <w:vMerge/>
          </w:tcPr>
          <w:p w14:paraId="1D53A1DF" w14:textId="77777777" w:rsidR="00BF36EC" w:rsidRDefault="00BF36EC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C75B018" w14:textId="068C0336" w:rsidR="00BF36EC" w:rsidRDefault="00BF36EC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 р игра «Повар»</w:t>
            </w:r>
          </w:p>
        </w:tc>
        <w:tc>
          <w:tcPr>
            <w:tcW w:w="5245" w:type="dxa"/>
          </w:tcPr>
          <w:p w14:paraId="39F15885" w14:textId="7E83754D" w:rsidR="00BF36EC" w:rsidRDefault="00BF36EC" w:rsidP="00BF36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игре используем книгу кулинарных рецептов</w:t>
            </w:r>
          </w:p>
        </w:tc>
      </w:tr>
      <w:bookmarkEnd w:id="1"/>
    </w:tbl>
    <w:p w14:paraId="06ABE15F" w14:textId="77777777" w:rsidR="00F97E08" w:rsidRDefault="00F97E08" w:rsidP="00FF60FA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24B3C" w14:textId="2F7F5929" w:rsidR="001333DC" w:rsidRDefault="001333DC" w:rsidP="003E0F13">
      <w:pPr>
        <w:tabs>
          <w:tab w:val="left" w:pos="1020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</w:t>
      </w:r>
      <w:r w:rsidR="003E0F13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</w:p>
    <w:p w14:paraId="6958F28D" w14:textId="759D593A" w:rsidR="001333DC" w:rsidRPr="001333DC" w:rsidRDefault="001333DC" w:rsidP="001333DC">
      <w:pPr>
        <w:tabs>
          <w:tab w:val="left" w:pos="10206"/>
        </w:tabs>
        <w:spacing w:after="0" w:line="360" w:lineRule="auto"/>
        <w:ind w:firstLine="709"/>
        <w:jc w:val="both"/>
      </w:pPr>
      <w:r w:rsidRPr="001333DC"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 xml:space="preserve">Используя в </w:t>
      </w:r>
      <w:r w:rsidR="000E5F0B">
        <w:rPr>
          <w:rFonts w:ascii="Times New Roman" w:hAnsi="Times New Roman" w:cs="Times New Roman"/>
          <w:sz w:val="28"/>
          <w:szCs w:val="28"/>
        </w:rPr>
        <w:t>проекте</w:t>
      </w:r>
      <w:r w:rsidRPr="007B5B42">
        <w:rPr>
          <w:rFonts w:ascii="Times New Roman" w:hAnsi="Times New Roman" w:cs="Times New Roman"/>
          <w:sz w:val="28"/>
          <w:szCs w:val="28"/>
        </w:rPr>
        <w:t xml:space="preserve"> метод проблемных математических ситуаций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различных режимных моментах, я, несомненно, отметила его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 xml:space="preserve">влияние на формирование </w:t>
      </w:r>
      <w:r w:rsidR="00367151">
        <w:rPr>
          <w:rFonts w:ascii="Times New Roman" w:hAnsi="Times New Roman" w:cs="Times New Roman"/>
          <w:sz w:val="28"/>
          <w:szCs w:val="28"/>
        </w:rPr>
        <w:t>функциональной математической грамотности</w:t>
      </w:r>
      <w:r w:rsidRPr="007B5B42">
        <w:rPr>
          <w:rFonts w:ascii="Times New Roman" w:hAnsi="Times New Roman" w:cs="Times New Roman"/>
          <w:sz w:val="28"/>
          <w:szCs w:val="28"/>
        </w:rPr>
        <w:t xml:space="preserve"> у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786E7CEA" w14:textId="307503BA" w:rsidR="005650FA" w:rsidRDefault="001333DC" w:rsidP="008A572B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>По результатам ежегодного мониторинга видна положительная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 xml:space="preserve">динамика по развитию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– математического мышления 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Проводя анализ своей работы, можно отметить, что при систематической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работе дети стали более точно и подробно сравнивать, сопоставлять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предметы (по цвету, длине, ширине, толщине), научились выявлять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абстрагировать свойства, владеют умственными операциями сравнение,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обобщение; научились классифицировать с заданными свойствами,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более любознательными и интеллектуально развитыми.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сформирован познавательный интерес, желание и потребность узнать новое,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дети не боятся задавать вопросы и делают попытки отыскать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самостоятельно, используя исследовательский подход к явлениям и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окружающей действительности. У дошкольников формируется креативность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lastRenderedPageBreak/>
        <w:t>мышления (умение гибко и оригинально мыслить, видеть обыкновенный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объект под новым углом зрения), не боятся ошибиться и вновь пробуют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найти решение. У детей наблюдается гармоничное, сбалансированное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эмоционально-образное и логическое начала. На достаточном уровне развито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логическое мышление: умение анализировать, делать выводы, обобщать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сравнивать. Умеют использовать занимательный игровой материал,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деятельности, а также в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самостоятельного характера. Сформированы сенсорные эталоны,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дошкольники владеют навыком сопоставлять предметы по цвету, размеру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B42">
        <w:rPr>
          <w:rFonts w:ascii="Times New Roman" w:hAnsi="Times New Roman" w:cs="Times New Roman"/>
          <w:sz w:val="28"/>
          <w:szCs w:val="28"/>
        </w:rPr>
        <w:t>форме, толщине. У детей сформирован проектный тип мышления: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любят находить проблему и решать её, узнавая новое.</w:t>
      </w:r>
    </w:p>
    <w:p w14:paraId="141CC194" w14:textId="4D37EF12" w:rsidR="00367151" w:rsidRDefault="00367151" w:rsidP="00367151">
      <w:pPr>
        <w:tabs>
          <w:tab w:val="left" w:pos="1020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92A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670027" w:rsidRPr="002F192A">
        <w:rPr>
          <w:rFonts w:ascii="Times New Roman" w:hAnsi="Times New Roman" w:cs="Times New Roman"/>
          <w:sz w:val="28"/>
          <w:szCs w:val="28"/>
        </w:rPr>
        <w:t>результатов проекта</w:t>
      </w:r>
    </w:p>
    <w:p w14:paraId="2416A42F" w14:textId="4BE79E8B" w:rsidR="002F192A" w:rsidRPr="002F192A" w:rsidRDefault="002F192A" w:rsidP="002F192A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опубликован на сайте МАДОУ №167, </w:t>
      </w:r>
      <w:r w:rsidR="00037FA4">
        <w:rPr>
          <w:rFonts w:ascii="Times New Roman" w:hAnsi="Times New Roman" w:cs="Times New Roman"/>
          <w:sz w:val="28"/>
          <w:szCs w:val="28"/>
        </w:rPr>
        <w:t>что позволит посетителям сайта ознакомиться с опытом работы и взять необходимые материалы для работы</w:t>
      </w:r>
      <w:r>
        <w:rPr>
          <w:rFonts w:ascii="Times New Roman" w:hAnsi="Times New Roman" w:cs="Times New Roman"/>
          <w:sz w:val="28"/>
          <w:szCs w:val="28"/>
        </w:rPr>
        <w:t xml:space="preserve">. Проект был </w:t>
      </w:r>
      <w:r w:rsidR="00EF3977">
        <w:rPr>
          <w:rFonts w:ascii="Times New Roman" w:hAnsi="Times New Roman" w:cs="Times New Roman"/>
          <w:sz w:val="28"/>
          <w:szCs w:val="28"/>
        </w:rPr>
        <w:t>представлен 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методическом объединении </w:t>
      </w:r>
      <w:r w:rsidR="00037FA4">
        <w:rPr>
          <w:rFonts w:ascii="Times New Roman" w:hAnsi="Times New Roman" w:cs="Times New Roman"/>
          <w:sz w:val="28"/>
          <w:szCs w:val="28"/>
        </w:rPr>
        <w:t xml:space="preserve">Ленинского района для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037FA4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. В сентябре 2023 </w:t>
      </w:r>
      <w:bookmarkStart w:id="2" w:name="_GoBack"/>
      <w:bookmarkEnd w:id="2"/>
      <w:r w:rsidR="00E264F1">
        <w:rPr>
          <w:rFonts w:ascii="Times New Roman" w:hAnsi="Times New Roman" w:cs="Times New Roman"/>
          <w:sz w:val="28"/>
          <w:szCs w:val="28"/>
        </w:rPr>
        <w:t>года проект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EF3977">
        <w:rPr>
          <w:rFonts w:ascii="Times New Roman" w:hAnsi="Times New Roman" w:cs="Times New Roman"/>
          <w:sz w:val="28"/>
          <w:szCs w:val="28"/>
        </w:rPr>
        <w:t>представлен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D62">
        <w:rPr>
          <w:rFonts w:ascii="Times New Roman" w:hAnsi="Times New Roman" w:cs="Times New Roman"/>
          <w:sz w:val="28"/>
          <w:szCs w:val="28"/>
        </w:rPr>
        <w:t xml:space="preserve">конкурсе «Педагогический дебют». </w:t>
      </w:r>
    </w:p>
    <w:p w14:paraId="6B9FB601" w14:textId="34D25743" w:rsidR="00670027" w:rsidRPr="00670027" w:rsidRDefault="00670027" w:rsidP="00367151">
      <w:pPr>
        <w:tabs>
          <w:tab w:val="left" w:pos="1020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027">
        <w:rPr>
          <w:rFonts w:ascii="Times New Roman" w:hAnsi="Times New Roman" w:cs="Times New Roman"/>
          <w:sz w:val="28"/>
          <w:szCs w:val="28"/>
        </w:rPr>
        <w:t>Устойчивость проекта</w:t>
      </w:r>
    </w:p>
    <w:p w14:paraId="76609C69" w14:textId="6175A7B8" w:rsidR="00C50039" w:rsidRDefault="00670027" w:rsidP="005650FA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039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данного проекта</w:t>
      </w:r>
      <w:r w:rsidR="00C5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вероятные </w:t>
      </w:r>
      <w:r w:rsidR="00C50039">
        <w:rPr>
          <w:rFonts w:ascii="Times New Roman" w:hAnsi="Times New Roman" w:cs="Times New Roman"/>
          <w:sz w:val="28"/>
          <w:szCs w:val="28"/>
        </w:rPr>
        <w:t xml:space="preserve">риски.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Недостаточное </w:t>
      </w:r>
      <w:r w:rsidR="005650FA" w:rsidRPr="005650FA">
        <w:rPr>
          <w:rFonts w:ascii="Times New Roman" w:hAnsi="Times New Roman" w:cs="Times New Roman"/>
          <w:sz w:val="28"/>
          <w:szCs w:val="28"/>
        </w:rPr>
        <w:t>оснащени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50FA" w:rsidRPr="005650FA">
        <w:rPr>
          <w:rFonts w:ascii="Times New Roman" w:hAnsi="Times New Roman" w:cs="Times New Roman"/>
          <w:sz w:val="28"/>
          <w:szCs w:val="28"/>
        </w:rPr>
        <w:t xml:space="preserve"> РППС (развивающей предметно-пространственной среды), в которой каждый ребёнок имеет возможность реализовать себя, свой интерес через практическую деятельность, где скрытое обучение идёт через действие, опыт, через решение проблемных ситуаций, через игру.</w:t>
      </w:r>
      <w:r w:rsidR="005650FA">
        <w:rPr>
          <w:rFonts w:ascii="Times New Roman" w:hAnsi="Times New Roman" w:cs="Times New Roman"/>
          <w:sz w:val="28"/>
          <w:szCs w:val="28"/>
        </w:rPr>
        <w:t xml:space="preserve"> Но е</w:t>
      </w:r>
      <w:r w:rsidR="00C50039">
        <w:rPr>
          <w:rFonts w:ascii="Times New Roman" w:hAnsi="Times New Roman" w:cs="Times New Roman"/>
          <w:sz w:val="28"/>
          <w:szCs w:val="28"/>
        </w:rPr>
        <w:t xml:space="preserve">сли не будет создана предметно-пространственная среда, то не получится достичь цели и выполнить задачи проекта. Детям будет сложно ориентироваться без среды в решении математических проблемных ситуаций. </w:t>
      </w:r>
      <w:r w:rsidR="00CD1CA7">
        <w:rPr>
          <w:rFonts w:ascii="Times New Roman" w:hAnsi="Times New Roman" w:cs="Times New Roman"/>
          <w:sz w:val="28"/>
          <w:szCs w:val="28"/>
        </w:rPr>
        <w:t>Предметно-пространственная среда обеспечивает детям наглядное представление и помогает мышлению. А также при решении задач дети смогут мысленно представлять среду и решать проблемные ситуации.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проблемных ситуаций. Организация математического образования только в рамках занятий.</w:t>
      </w:r>
    </w:p>
    <w:p w14:paraId="79B02072" w14:textId="42EC6587" w:rsidR="00670027" w:rsidRDefault="00670027" w:rsidP="005650FA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реализации проекта будет разработаны методические рекомендации по созданию развивающей </w:t>
      </w:r>
      <w:r w:rsidR="00B758FD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пространственной среды,</w:t>
      </w:r>
      <w:r w:rsidR="00B758FD">
        <w:rPr>
          <w:rFonts w:ascii="Times New Roman" w:hAnsi="Times New Roman" w:cs="Times New Roman"/>
          <w:sz w:val="28"/>
          <w:szCs w:val="28"/>
        </w:rPr>
        <w:t xml:space="preserve"> создана картотека проблемных ситуаций, установлено взаимодействие между детьми и родителями.</w:t>
      </w:r>
    </w:p>
    <w:p w14:paraId="01FFCE21" w14:textId="04925991" w:rsidR="00F0591F" w:rsidRDefault="00B758FD" w:rsidP="00B758FD">
      <w:pPr>
        <w:tabs>
          <w:tab w:val="left" w:pos="1020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не предусмотрен</w:t>
      </w:r>
    </w:p>
    <w:p w14:paraId="7D82B669" w14:textId="77777777" w:rsidR="00F0591F" w:rsidRDefault="00F05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A0881C" w14:textId="77777777" w:rsidR="00B758FD" w:rsidRPr="00C50039" w:rsidRDefault="00B758FD" w:rsidP="00B758FD">
      <w:pPr>
        <w:tabs>
          <w:tab w:val="left" w:pos="1020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F414D1" w14:textId="33DB54E4" w:rsidR="004079B6" w:rsidRDefault="0042005D" w:rsidP="0042005D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4200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198875D" w14:textId="64B43AAE" w:rsidR="0042005D" w:rsidRDefault="00CD1D01" w:rsidP="00CD1D01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3C19F2" wp14:editId="4F5069DD">
            <wp:extent cx="3067050" cy="2300447"/>
            <wp:effectExtent l="0" t="0" r="0" b="5080"/>
            <wp:docPr id="5483382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338273" name="Рисунок 5483382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016" cy="231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17511" w14:textId="0549D6C6" w:rsidR="0042005D" w:rsidRDefault="0042005D" w:rsidP="0042005D">
      <w:pPr>
        <w:tabs>
          <w:tab w:val="left" w:pos="1020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6F7BEEF8" w14:textId="7EDBF8D2" w:rsidR="0042005D" w:rsidRDefault="0042005D" w:rsidP="0042005D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38808937" w14:textId="77777777" w:rsidR="0042005D" w:rsidRDefault="0042005D" w:rsidP="0042005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BA0C0" w14:textId="276C2994" w:rsidR="0042005D" w:rsidRDefault="0042005D" w:rsidP="0042005D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4200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7924004" w14:textId="562B79B7" w:rsidR="0042005D" w:rsidRDefault="0042005D" w:rsidP="0042005D">
      <w:pPr>
        <w:tabs>
          <w:tab w:val="left" w:pos="1020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E93FF7" wp14:editId="59DD810F">
            <wp:extent cx="5594350" cy="2089150"/>
            <wp:effectExtent l="19050" t="19050" r="25400" b="25400"/>
            <wp:docPr id="12470436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043606" name="Рисунок 124704360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1"/>
                    <a:stretch/>
                  </pic:blipFill>
                  <pic:spPr bwMode="auto">
                    <a:xfrm>
                      <a:off x="0" y="0"/>
                      <a:ext cx="5594350" cy="2089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29495" w14:textId="0B2AB53F" w:rsidR="0042005D" w:rsidRDefault="0042005D" w:rsidP="0042005D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4200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6A50ED9" w14:textId="06FD9DB1" w:rsidR="0042005D" w:rsidRDefault="00EF2F00" w:rsidP="00EF2F00">
      <w:pPr>
        <w:tabs>
          <w:tab w:val="left" w:pos="10206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97446D" wp14:editId="573D9298">
            <wp:extent cx="2762250" cy="2606501"/>
            <wp:effectExtent l="0" t="0" r="0" b="3810"/>
            <wp:docPr id="15637471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747162" name="Рисунок 156374716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225" cy="261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54BAA" w14:textId="77777777" w:rsidR="0042005D" w:rsidRDefault="0042005D" w:rsidP="0042005D">
      <w:pPr>
        <w:tabs>
          <w:tab w:val="left" w:pos="10206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</w:rPr>
      </w:pPr>
    </w:p>
    <w:p w14:paraId="43799769" w14:textId="77777777" w:rsidR="0042005D" w:rsidRPr="0042005D" w:rsidRDefault="0042005D" w:rsidP="004079B6">
      <w:pPr>
        <w:tabs>
          <w:tab w:val="left" w:pos="1020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4D572D60" w14:textId="77777777" w:rsidR="0042005D" w:rsidRDefault="0042005D"/>
    <w:p w14:paraId="117FCDD7" w14:textId="77777777" w:rsidR="00F460B8" w:rsidRDefault="00F460B8" w:rsidP="00F460B8"/>
    <w:p w14:paraId="50B77DF0" w14:textId="7C1D7789" w:rsidR="00C66E1D" w:rsidRPr="00C66E1D" w:rsidRDefault="00C66E1D" w:rsidP="00F460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E1D">
        <w:rPr>
          <w:rFonts w:ascii="Times New Roman" w:hAnsi="Times New Roman" w:cs="Times New Roman"/>
          <w:b/>
          <w:bCs/>
          <w:sz w:val="28"/>
          <w:szCs w:val="28"/>
        </w:rPr>
        <w:t>Список литературы и Интернет-ресурсов</w:t>
      </w:r>
    </w:p>
    <w:p w14:paraId="4903674D" w14:textId="5552E286" w:rsidR="005650FA" w:rsidRPr="005650FA" w:rsidRDefault="005650FA" w:rsidP="0054278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0FA">
        <w:rPr>
          <w:rFonts w:ascii="Times New Roman" w:hAnsi="Times New Roman" w:cs="Times New Roman"/>
          <w:sz w:val="28"/>
          <w:szCs w:val="28"/>
        </w:rPr>
        <w:t>Галкина, Л.Н. Современные подходы к формированию элементарных математических представлений у детей дошкольного возраста/ Л.Н. Галкина // Актуальные проблемы дошкольного образования: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FA">
        <w:rPr>
          <w:rFonts w:ascii="Times New Roman" w:hAnsi="Times New Roman" w:cs="Times New Roman"/>
          <w:sz w:val="28"/>
          <w:szCs w:val="28"/>
        </w:rPr>
        <w:t>тенденции и перспективы развития в контексте современных требований: 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FA">
        <w:rPr>
          <w:rFonts w:ascii="Times New Roman" w:hAnsi="Times New Roman" w:cs="Times New Roman"/>
          <w:sz w:val="28"/>
          <w:szCs w:val="28"/>
        </w:rPr>
        <w:t>матер. ХIV международной науч.-</w:t>
      </w:r>
      <w:proofErr w:type="spellStart"/>
      <w:r w:rsidRPr="005650F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650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0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650FA">
        <w:rPr>
          <w:rFonts w:ascii="Times New Roman" w:hAnsi="Times New Roman" w:cs="Times New Roman"/>
          <w:sz w:val="28"/>
          <w:szCs w:val="28"/>
        </w:rPr>
        <w:t>. – Челябинск: Изд-во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FA">
        <w:rPr>
          <w:rFonts w:ascii="Times New Roman" w:hAnsi="Times New Roman" w:cs="Times New Roman"/>
          <w:sz w:val="28"/>
          <w:szCs w:val="28"/>
        </w:rPr>
        <w:t>Челябинского гос. пед. ун-та, 2016. – 494 с.</w:t>
      </w:r>
    </w:p>
    <w:p w14:paraId="7CF16F97" w14:textId="77777777" w:rsidR="005650FA" w:rsidRPr="005650FA" w:rsidRDefault="005650FA" w:rsidP="0054278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0FA">
        <w:rPr>
          <w:rFonts w:ascii="Times New Roman" w:hAnsi="Times New Roman" w:cs="Times New Roman"/>
          <w:sz w:val="28"/>
          <w:szCs w:val="28"/>
        </w:rPr>
        <w:t>Ирина А. А.</w:t>
      </w:r>
      <w:r w:rsidRPr="00565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0FA">
        <w:rPr>
          <w:rFonts w:ascii="Times New Roman" w:hAnsi="Times New Roman" w:cs="Times New Roman"/>
          <w:sz w:val="28"/>
          <w:szCs w:val="28"/>
        </w:rPr>
        <w:t>Использование проблемных ситуаций в математическом развитии детей дошкольного возраста</w:t>
      </w:r>
      <w:r w:rsidRPr="00C66E1D">
        <w:t xml:space="preserve"> </w:t>
      </w:r>
      <w:r>
        <w:t>(</w:t>
      </w:r>
      <w:hyperlink r:id="rId9" w:history="1">
        <w:r w:rsidRPr="005650FA">
          <w:rPr>
            <w:rStyle w:val="a6"/>
            <w:rFonts w:ascii="Times New Roman" w:hAnsi="Times New Roman" w:cs="Times New Roman"/>
            <w:sz w:val="28"/>
            <w:szCs w:val="28"/>
          </w:rPr>
          <w:t>https://www.maam.ru/detskijsad/-ispolzovanie-problemnyh-situacii-v-matematicheskom-razviti-detei-doshkolnogo-vozrasta.html</w:t>
        </w:r>
      </w:hyperlink>
      <w:r w:rsidRPr="005650F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4543A04" w14:textId="01C0F991" w:rsidR="00C66E1D" w:rsidRPr="005650FA" w:rsidRDefault="00C66E1D" w:rsidP="0054278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0FA">
        <w:rPr>
          <w:rFonts w:ascii="Times New Roman" w:hAnsi="Times New Roman" w:cs="Times New Roman"/>
          <w:sz w:val="28"/>
          <w:szCs w:val="28"/>
        </w:rPr>
        <w:t>Смоленцева А. А., Суворова О. В. Математика в проблемных ситуациях для маленьких детей. (</w:t>
      </w:r>
      <w:hyperlink r:id="rId10" w:history="1">
        <w:r w:rsidRPr="005650FA">
          <w:rPr>
            <w:rStyle w:val="a6"/>
            <w:rFonts w:ascii="Times New Roman" w:hAnsi="Times New Roman" w:cs="Times New Roman"/>
            <w:sz w:val="28"/>
            <w:szCs w:val="28"/>
          </w:rPr>
          <w:t>https://vk.com/wall-184539866_7312</w:t>
        </w:r>
      </w:hyperlink>
      <w:r w:rsidRPr="005650FA">
        <w:rPr>
          <w:rFonts w:ascii="Times New Roman" w:hAnsi="Times New Roman" w:cs="Times New Roman"/>
          <w:sz w:val="28"/>
          <w:szCs w:val="28"/>
        </w:rPr>
        <w:t>)</w:t>
      </w:r>
    </w:p>
    <w:p w14:paraId="7E9DCE17" w14:textId="71A25DBD" w:rsidR="00C66E1D" w:rsidRPr="005650FA" w:rsidRDefault="00C66E1D" w:rsidP="0054278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0FA"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 w:rsidRPr="005650FA">
        <w:rPr>
          <w:rFonts w:ascii="Times New Roman" w:hAnsi="Times New Roman" w:cs="Times New Roman"/>
          <w:sz w:val="28"/>
          <w:szCs w:val="28"/>
        </w:rPr>
        <w:t xml:space="preserve">, М.Ю. Формы организации математической деятельности детей старшего дошкольного возраста / М.Ю. </w:t>
      </w:r>
      <w:proofErr w:type="spellStart"/>
      <w:r w:rsidRPr="005650FA"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 w:rsidRPr="005650FA">
        <w:rPr>
          <w:rFonts w:ascii="Times New Roman" w:hAnsi="Times New Roman" w:cs="Times New Roman"/>
          <w:sz w:val="28"/>
          <w:szCs w:val="28"/>
        </w:rPr>
        <w:t>, С.Г.</w:t>
      </w:r>
    </w:p>
    <w:p w14:paraId="3DB480B2" w14:textId="77777777" w:rsidR="00C66E1D" w:rsidRDefault="00C66E1D">
      <w:pPr>
        <w:rPr>
          <w:rFonts w:ascii="Times New Roman" w:hAnsi="Times New Roman" w:cs="Times New Roman"/>
          <w:sz w:val="28"/>
          <w:szCs w:val="28"/>
        </w:rPr>
      </w:pPr>
    </w:p>
    <w:p w14:paraId="29E5741F" w14:textId="031F6A3B" w:rsidR="00B80F99" w:rsidRPr="00C66E1D" w:rsidRDefault="00B80F99">
      <w:pPr>
        <w:rPr>
          <w:rFonts w:ascii="Times New Roman" w:hAnsi="Times New Roman" w:cs="Times New Roman"/>
          <w:sz w:val="28"/>
          <w:szCs w:val="28"/>
        </w:rPr>
      </w:pPr>
    </w:p>
    <w:sectPr w:rsidR="00B80F99" w:rsidRPr="00C66E1D" w:rsidSect="003C0F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9FB"/>
    <w:multiLevelType w:val="multilevel"/>
    <w:tmpl w:val="B8A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D44B2"/>
    <w:multiLevelType w:val="multilevel"/>
    <w:tmpl w:val="5AF4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D112D"/>
    <w:multiLevelType w:val="multilevel"/>
    <w:tmpl w:val="36BA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50E06"/>
    <w:multiLevelType w:val="multilevel"/>
    <w:tmpl w:val="4CA4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D3FF9"/>
    <w:multiLevelType w:val="multilevel"/>
    <w:tmpl w:val="0720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20D81"/>
    <w:multiLevelType w:val="multilevel"/>
    <w:tmpl w:val="60D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C1BE6"/>
    <w:multiLevelType w:val="multilevel"/>
    <w:tmpl w:val="0FD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B39E3"/>
    <w:multiLevelType w:val="multilevel"/>
    <w:tmpl w:val="037E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003C8"/>
    <w:multiLevelType w:val="multilevel"/>
    <w:tmpl w:val="725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B21E4"/>
    <w:multiLevelType w:val="multilevel"/>
    <w:tmpl w:val="D46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12A34"/>
    <w:multiLevelType w:val="multilevel"/>
    <w:tmpl w:val="96FC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61D0F"/>
    <w:multiLevelType w:val="hybridMultilevel"/>
    <w:tmpl w:val="CAA803B8"/>
    <w:lvl w:ilvl="0" w:tplc="DEC2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5268B"/>
    <w:multiLevelType w:val="multilevel"/>
    <w:tmpl w:val="BB56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D35DC"/>
    <w:multiLevelType w:val="hybridMultilevel"/>
    <w:tmpl w:val="CCDC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60E8E"/>
    <w:multiLevelType w:val="multilevel"/>
    <w:tmpl w:val="2BD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D194D"/>
    <w:multiLevelType w:val="multilevel"/>
    <w:tmpl w:val="BD9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E2BCA"/>
    <w:multiLevelType w:val="multilevel"/>
    <w:tmpl w:val="23F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3375A"/>
    <w:multiLevelType w:val="hybridMultilevel"/>
    <w:tmpl w:val="6C5ED3E2"/>
    <w:lvl w:ilvl="0" w:tplc="950C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C2823"/>
    <w:multiLevelType w:val="multilevel"/>
    <w:tmpl w:val="0106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345B70"/>
    <w:multiLevelType w:val="multilevel"/>
    <w:tmpl w:val="433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32126"/>
    <w:multiLevelType w:val="multilevel"/>
    <w:tmpl w:val="B4BA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BC03A4"/>
    <w:multiLevelType w:val="multilevel"/>
    <w:tmpl w:val="A088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BD1D75"/>
    <w:multiLevelType w:val="multilevel"/>
    <w:tmpl w:val="B4DA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0"/>
  </w:num>
  <w:num w:numId="5">
    <w:abstractNumId w:val="14"/>
  </w:num>
  <w:num w:numId="6">
    <w:abstractNumId w:val="5"/>
  </w:num>
  <w:num w:numId="7">
    <w:abstractNumId w:val="18"/>
  </w:num>
  <w:num w:numId="8">
    <w:abstractNumId w:val="3"/>
  </w:num>
  <w:num w:numId="9">
    <w:abstractNumId w:val="12"/>
  </w:num>
  <w:num w:numId="10">
    <w:abstractNumId w:val="10"/>
  </w:num>
  <w:num w:numId="11">
    <w:abstractNumId w:val="21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5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22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9F"/>
    <w:rsid w:val="00037FA4"/>
    <w:rsid w:val="000E5F0B"/>
    <w:rsid w:val="001039D9"/>
    <w:rsid w:val="001333DC"/>
    <w:rsid w:val="00146D16"/>
    <w:rsid w:val="00166B36"/>
    <w:rsid w:val="002F192A"/>
    <w:rsid w:val="0031661D"/>
    <w:rsid w:val="0034276B"/>
    <w:rsid w:val="00367151"/>
    <w:rsid w:val="003B3B00"/>
    <w:rsid w:val="003C0F8C"/>
    <w:rsid w:val="003E0F13"/>
    <w:rsid w:val="00400259"/>
    <w:rsid w:val="004079B6"/>
    <w:rsid w:val="0042005D"/>
    <w:rsid w:val="004D0F00"/>
    <w:rsid w:val="004F7F90"/>
    <w:rsid w:val="00502E94"/>
    <w:rsid w:val="005305DF"/>
    <w:rsid w:val="00542781"/>
    <w:rsid w:val="00545838"/>
    <w:rsid w:val="005650FA"/>
    <w:rsid w:val="00670027"/>
    <w:rsid w:val="00681034"/>
    <w:rsid w:val="006C2630"/>
    <w:rsid w:val="006C5E5D"/>
    <w:rsid w:val="007B5B42"/>
    <w:rsid w:val="007C3E50"/>
    <w:rsid w:val="00827D62"/>
    <w:rsid w:val="008336FA"/>
    <w:rsid w:val="008A572B"/>
    <w:rsid w:val="00A05B56"/>
    <w:rsid w:val="00AC4729"/>
    <w:rsid w:val="00AD5A72"/>
    <w:rsid w:val="00B12BDD"/>
    <w:rsid w:val="00B1489F"/>
    <w:rsid w:val="00B54C34"/>
    <w:rsid w:val="00B758FD"/>
    <w:rsid w:val="00B80F99"/>
    <w:rsid w:val="00B93365"/>
    <w:rsid w:val="00BF3169"/>
    <w:rsid w:val="00BF3221"/>
    <w:rsid w:val="00BF36EC"/>
    <w:rsid w:val="00C50039"/>
    <w:rsid w:val="00C66E1D"/>
    <w:rsid w:val="00CD1CA7"/>
    <w:rsid w:val="00CD1D01"/>
    <w:rsid w:val="00CD67EB"/>
    <w:rsid w:val="00D378FD"/>
    <w:rsid w:val="00E22503"/>
    <w:rsid w:val="00E264F1"/>
    <w:rsid w:val="00E7439E"/>
    <w:rsid w:val="00EF2F00"/>
    <w:rsid w:val="00EF3977"/>
    <w:rsid w:val="00F0591F"/>
    <w:rsid w:val="00F460B8"/>
    <w:rsid w:val="00F8154E"/>
    <w:rsid w:val="00F97E08"/>
    <w:rsid w:val="00FF60F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82E4"/>
  <w15:chartTrackingRefBased/>
  <w15:docId w15:val="{021201A5-16DF-427F-8E06-A6AD0A25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56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A05B56"/>
    <w:rPr>
      <w:b/>
      <w:bCs/>
    </w:rPr>
  </w:style>
  <w:style w:type="table" w:styleId="a5">
    <w:name w:val="Table Grid"/>
    <w:basedOn w:val="a1"/>
    <w:uiPriority w:val="39"/>
    <w:rsid w:val="00F9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8">
    <w:name w:val="c98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1333DC"/>
  </w:style>
  <w:style w:type="paragraph" w:customStyle="1" w:styleId="c22">
    <w:name w:val="c22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3">
    <w:name w:val="c33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1333DC"/>
  </w:style>
  <w:style w:type="paragraph" w:customStyle="1" w:styleId="c75">
    <w:name w:val="c75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7">
    <w:name w:val="c17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81">
    <w:name w:val="c81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8">
    <w:name w:val="c48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4">
    <w:name w:val="c14"/>
    <w:basedOn w:val="a0"/>
    <w:rsid w:val="001333DC"/>
  </w:style>
  <w:style w:type="paragraph" w:customStyle="1" w:styleId="c39">
    <w:name w:val="c39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4">
    <w:name w:val="c34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1">
    <w:name w:val="c11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4">
    <w:name w:val="c24"/>
    <w:basedOn w:val="a0"/>
    <w:rsid w:val="001333DC"/>
  </w:style>
  <w:style w:type="paragraph" w:customStyle="1" w:styleId="c32">
    <w:name w:val="c32"/>
    <w:basedOn w:val="a"/>
    <w:rsid w:val="001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C66E1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6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84539866_7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-ispolzovanie-problemnyh-situacii-v-matematicheskom-razviti-detei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464A-AE13-43E9-9334-ABC1D09A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Куприянова</dc:creator>
  <cp:keywords/>
  <dc:description/>
  <cp:lastModifiedBy>User</cp:lastModifiedBy>
  <cp:revision>46</cp:revision>
  <dcterms:created xsi:type="dcterms:W3CDTF">2023-10-13T07:25:00Z</dcterms:created>
  <dcterms:modified xsi:type="dcterms:W3CDTF">2023-10-26T03:18:00Z</dcterms:modified>
</cp:coreProperties>
</file>