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A" w:rsidRPr="00BA2FBB" w:rsidRDefault="006543BA" w:rsidP="00654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A2FBB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6543BA" w:rsidRPr="00BA2FBB" w:rsidRDefault="006543BA" w:rsidP="0065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BB">
        <w:rPr>
          <w:rFonts w:ascii="Times New Roman" w:hAnsi="Times New Roman" w:cs="Times New Roman"/>
          <w:b/>
          <w:sz w:val="24"/>
          <w:szCs w:val="24"/>
        </w:rPr>
        <w:t>«Детский сад №167 общеразвивающего вида с приоритетным осуществлением</w:t>
      </w:r>
    </w:p>
    <w:p w:rsidR="006543BA" w:rsidRPr="00BA2FBB" w:rsidRDefault="006543BA" w:rsidP="0065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BB">
        <w:rPr>
          <w:rFonts w:ascii="Times New Roman" w:hAnsi="Times New Roman" w:cs="Times New Roman"/>
          <w:b/>
          <w:sz w:val="24"/>
          <w:szCs w:val="24"/>
        </w:rPr>
        <w:t>деятельности по социально-личностному направлению развития детей»</w:t>
      </w:r>
    </w:p>
    <w:p w:rsidR="006543BA" w:rsidRPr="00BA2FBB" w:rsidRDefault="006543BA" w:rsidP="0065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BA" w:rsidRPr="00BA2FBB" w:rsidRDefault="006543BA" w:rsidP="0065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BB">
        <w:rPr>
          <w:rFonts w:ascii="Times New Roman" w:hAnsi="Times New Roman" w:cs="Times New Roman"/>
          <w:b/>
          <w:sz w:val="24"/>
          <w:szCs w:val="24"/>
        </w:rPr>
        <w:t>ИНН\КПП 2462011681\246201001                       ОГРН 1022402058095</w:t>
      </w:r>
    </w:p>
    <w:p w:rsidR="006543BA" w:rsidRPr="00BA2FBB" w:rsidRDefault="006543BA" w:rsidP="0065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BB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</w:t>
      </w:r>
    </w:p>
    <w:p w:rsidR="006543BA" w:rsidRPr="00BA2FBB" w:rsidRDefault="006543BA" w:rsidP="00654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BB">
        <w:rPr>
          <w:rFonts w:ascii="Times New Roman" w:hAnsi="Times New Roman" w:cs="Times New Roman"/>
          <w:b/>
          <w:sz w:val="24"/>
          <w:szCs w:val="24"/>
        </w:rPr>
        <w:t>660123 г. Красноярск, ул. Иркутская, 6    тел.264-19-84</w:t>
      </w:r>
    </w:p>
    <w:p w:rsidR="006543BA" w:rsidRDefault="006543BA" w:rsidP="00654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43BA" w:rsidRDefault="006543BA" w:rsidP="00654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43BA" w:rsidRPr="0073775B" w:rsidRDefault="00D64704" w:rsidP="00654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ДЕТСКО-ВЗРОСЛЫЙ ПРОЕКТ</w:t>
      </w:r>
    </w:p>
    <w:p w:rsidR="006543BA" w:rsidRPr="0073775B" w:rsidRDefault="006543BA" w:rsidP="006543BA">
      <w:pPr>
        <w:jc w:val="center"/>
        <w:rPr>
          <w:rFonts w:ascii="Georgia" w:hAnsi="Georgia" w:cs="Times New Roman"/>
          <w:b/>
          <w:bCs/>
          <w:i/>
          <w:sz w:val="48"/>
          <w:szCs w:val="48"/>
        </w:rPr>
      </w:pPr>
      <w:r w:rsidRPr="0073775B">
        <w:rPr>
          <w:rFonts w:ascii="Georgia" w:hAnsi="Georgia" w:cs="Times New Roman"/>
          <w:b/>
          <w:bCs/>
          <w:i/>
          <w:sz w:val="48"/>
          <w:szCs w:val="48"/>
        </w:rPr>
        <w:t>Волшебный мир глины</w:t>
      </w:r>
    </w:p>
    <w:p w:rsidR="006543BA" w:rsidRPr="0073775B" w:rsidRDefault="006543BA" w:rsidP="006543BA">
      <w:pPr>
        <w:jc w:val="center"/>
        <w:rPr>
          <w:rFonts w:ascii="Georgia" w:hAnsi="Georgia" w:cs="Times New Roman"/>
          <w:b/>
          <w:bCs/>
          <w:sz w:val="36"/>
          <w:szCs w:val="36"/>
        </w:rPr>
      </w:pPr>
      <w:r w:rsidRPr="0073775B">
        <w:rPr>
          <w:rFonts w:ascii="Georgia" w:hAnsi="Georgia" w:cs="Times New Roman"/>
          <w:b/>
          <w:bCs/>
          <w:sz w:val="36"/>
          <w:szCs w:val="36"/>
        </w:rPr>
        <w:t>Номинация:</w:t>
      </w:r>
    </w:p>
    <w:p w:rsidR="006543BA" w:rsidRPr="002E060D" w:rsidRDefault="006543BA" w:rsidP="006543BA">
      <w:pPr>
        <w:jc w:val="center"/>
        <w:rPr>
          <w:rFonts w:ascii="Georgia" w:hAnsi="Georgia" w:cs="Times New Roman"/>
          <w:b/>
          <w:bCs/>
          <w:color w:val="C0504D" w:themeColor="accent2"/>
          <w:sz w:val="36"/>
          <w:szCs w:val="36"/>
        </w:rPr>
      </w:pPr>
      <w:r>
        <w:rPr>
          <w:rFonts w:ascii="Georgia" w:hAnsi="Georgia" w:cs="Times New Roman"/>
          <w:b/>
          <w:bCs/>
          <w:sz w:val="36"/>
          <w:szCs w:val="36"/>
        </w:rPr>
        <w:t>«Первые шаги в науку</w:t>
      </w:r>
      <w:r w:rsidRPr="0073775B">
        <w:rPr>
          <w:rFonts w:ascii="Georgia" w:hAnsi="Georgia" w:cs="Times New Roman"/>
          <w:b/>
          <w:bCs/>
          <w:sz w:val="36"/>
          <w:szCs w:val="36"/>
        </w:rPr>
        <w:t>»</w:t>
      </w:r>
    </w:p>
    <w:p w:rsidR="006543BA" w:rsidRDefault="006543BA" w:rsidP="00654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43BA" w:rsidRDefault="006543BA" w:rsidP="00654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43BA" w:rsidRDefault="006543BA" w:rsidP="00654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43BA" w:rsidRDefault="006543BA" w:rsidP="00654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43BA" w:rsidRDefault="006543BA" w:rsidP="00654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43BA" w:rsidRDefault="006543BA" w:rsidP="00654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43BA" w:rsidRDefault="006543BA" w:rsidP="00654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43BA" w:rsidRDefault="006543BA" w:rsidP="00654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43BA" w:rsidRDefault="006543BA" w:rsidP="006543BA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Выполнила: </w:t>
      </w:r>
    </w:p>
    <w:p w:rsidR="006543BA" w:rsidRDefault="006543BA" w:rsidP="006543BA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 2 младшей группы</w:t>
      </w:r>
    </w:p>
    <w:p w:rsidR="006543BA" w:rsidRDefault="006543BA" w:rsidP="006543BA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Давыдова Е.Е. </w:t>
      </w:r>
    </w:p>
    <w:p w:rsidR="006543BA" w:rsidRDefault="006543BA" w:rsidP="006543BA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543BA" w:rsidRDefault="006543BA" w:rsidP="00654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43BA" w:rsidRDefault="006543BA" w:rsidP="00D647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Красноярск 2020 г.</w:t>
      </w:r>
    </w:p>
    <w:p w:rsidR="006543BA" w:rsidRPr="0073775B" w:rsidRDefault="006543BA" w:rsidP="006543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Волшебный мир глины</w:t>
      </w:r>
    </w:p>
    <w:p w:rsidR="006543BA" w:rsidRPr="0073775B" w:rsidRDefault="006543BA" w:rsidP="006543BA">
      <w:pPr>
        <w:jc w:val="center"/>
        <w:rPr>
          <w:rFonts w:ascii="Times New Roman" w:hAnsi="Times New Roman" w:cs="Times New Roman"/>
          <w:sz w:val="32"/>
          <w:szCs w:val="32"/>
        </w:rPr>
      </w:pPr>
      <w:r w:rsidRPr="0073775B">
        <w:rPr>
          <w:rFonts w:ascii="Times New Roman" w:hAnsi="Times New Roman" w:cs="Times New Roman"/>
          <w:b/>
          <w:bCs/>
          <w:sz w:val="32"/>
          <w:szCs w:val="32"/>
        </w:rPr>
        <w:t>Номинация:</w:t>
      </w:r>
    </w:p>
    <w:p w:rsidR="006543BA" w:rsidRPr="0073775B" w:rsidRDefault="006543BA" w:rsidP="006543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775B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Первые шаги в науку</w:t>
      </w:r>
      <w:r w:rsidRPr="0073775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543BA" w:rsidRPr="002E060D" w:rsidRDefault="006543BA" w:rsidP="006543BA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E0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Малыш - природный исследователь окружающего мира. Мир открывается ребенку через опыт его личных ощущений, действий, переживаний. Благодаря этому он познает мир, в который пришел. Любознательность у детей - это норма, даже один из признаков одаренности, поэтому очень хорошо, когда ребенок задает вопросы, и тревожно, когда не задает.</w:t>
      </w:r>
    </w:p>
    <w:p w:rsidR="006543BA" w:rsidRPr="002E060D" w:rsidRDefault="006543BA" w:rsidP="006543BA">
      <w:pPr>
        <w:shd w:val="clear" w:color="auto" w:fill="FFFFFF"/>
        <w:spacing w:after="0" w:line="304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E0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Интерес к познанию проявляется в желании овладеть новой информацией, в стремлении к самостоятельному поиску нового, потребности решить возникающие в ходе работы вопросы.</w:t>
      </w:r>
    </w:p>
    <w:p w:rsidR="006543BA" w:rsidRDefault="006543BA" w:rsidP="006543BA">
      <w:pPr>
        <w:shd w:val="clear" w:color="auto" w:fill="FFFFFF"/>
        <w:spacing w:after="0" w:line="304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E0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 исследовательской деятельности дошкольники получают возможность удовлетворить присущее им любопытство, практикуется в установлении причинно-следственных связей между предметами и явлениями, что позволяет им не только расширить, но и упорядочить свои представления о мире.</w:t>
      </w:r>
    </w:p>
    <w:p w:rsidR="006543BA" w:rsidRDefault="006543BA" w:rsidP="006543BA">
      <w:pPr>
        <w:shd w:val="clear" w:color="auto" w:fill="FFFFFF"/>
        <w:spacing w:after="0" w:line="304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6543BA" w:rsidRDefault="006543BA" w:rsidP="006543BA">
      <w:pPr>
        <w:shd w:val="clear" w:color="auto" w:fill="FFFFFF"/>
        <w:spacing w:after="0" w:line="304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6543BA" w:rsidRPr="00B44386" w:rsidRDefault="006543BA" w:rsidP="006543BA">
      <w:pPr>
        <w:shd w:val="clear" w:color="auto" w:fill="FFFFFF"/>
        <w:spacing w:after="0" w:line="304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6543BA" w:rsidRDefault="006543BA" w:rsidP="006543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 </w:t>
      </w:r>
      <w:r w:rsidRPr="004E7ADC">
        <w:rPr>
          <w:rFonts w:ascii="Times New Roman" w:hAnsi="Times New Roman" w:cs="Times New Roman"/>
          <w:b/>
          <w:bCs/>
          <w:sz w:val="24"/>
          <w:szCs w:val="24"/>
        </w:rPr>
        <w:t xml:space="preserve">проекта:   </w:t>
      </w:r>
    </w:p>
    <w:p w:rsidR="006543BA" w:rsidRPr="002E060D" w:rsidRDefault="006543BA" w:rsidP="006543BA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111115"/>
        </w:rPr>
      </w:pPr>
      <w:r w:rsidRPr="004E7ADC">
        <w:rPr>
          <w:b/>
          <w:bCs/>
        </w:rPr>
        <w:t xml:space="preserve">       </w:t>
      </w:r>
      <w:r w:rsidRPr="002E060D">
        <w:rPr>
          <w:color w:val="111111"/>
          <w:bdr w:val="none" w:sz="0" w:space="0" w:color="auto" w:frame="1"/>
        </w:rPr>
        <w:t>В настоящее время проблема развития познавательного интереса в процессе экспериментирования с объектами неживой природы является актуальной и значимой в дошкольных учреждениях. Поэтому данный вопрос и его решение - это важная часть воспитания детей в дошкольном возрасте.</w:t>
      </w:r>
    </w:p>
    <w:p w:rsidR="006543BA" w:rsidRPr="002E060D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2E0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 самого рождения детей окружают различные явления неживой природы: летним днем они видят солнце и ощущают теплый ветер; зимним вечером с удивлением смотрят на луну, темное небо в звездах, чувствуют, как мороз пощипывает щеки. Собирают камни, рисуют на асфальте мелом, играют с песком и водой - предметы и явления неживой природы входят в их жизнедеятельность, являются объектами наблюдений и игры.</w:t>
      </w: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2E0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Это обстоятельство делает возможным систематическое и целенаправленное ознакомление дошкольников с явлениями неживой природы.</w:t>
      </w:r>
    </w:p>
    <w:p w:rsidR="006543BA" w:rsidRDefault="006543BA" w:rsidP="006543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6543BA" w:rsidRPr="002E060D" w:rsidRDefault="006543BA" w:rsidP="006543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6543BA" w:rsidRDefault="006543BA" w:rsidP="006543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4E7ADC">
        <w:rPr>
          <w:b/>
          <w:bCs/>
        </w:rPr>
        <w:t xml:space="preserve">  Цель проекта:</w:t>
      </w:r>
      <w:r>
        <w:rPr>
          <w:b/>
          <w:bCs/>
        </w:rPr>
        <w:t xml:space="preserve">  </w:t>
      </w:r>
      <w:r>
        <w:t>Познакомить  детей с природным материалом -  глиной, ее свойствами и применением.</w:t>
      </w:r>
    </w:p>
    <w:p w:rsidR="006543BA" w:rsidRDefault="006543BA" w:rsidP="006543BA">
      <w:pPr>
        <w:spacing w:after="0" w:line="360" w:lineRule="auto"/>
        <w:rPr>
          <w:color w:val="211E1E"/>
          <w:sz w:val="28"/>
          <w:szCs w:val="28"/>
          <w:shd w:val="clear" w:color="auto" w:fill="FFFFFF"/>
        </w:rPr>
      </w:pPr>
    </w:p>
    <w:p w:rsidR="006543BA" w:rsidRDefault="006543BA" w:rsidP="006543BA">
      <w:pPr>
        <w:spacing w:after="0" w:line="360" w:lineRule="auto"/>
        <w:rPr>
          <w:color w:val="211E1E"/>
          <w:sz w:val="28"/>
          <w:szCs w:val="28"/>
          <w:shd w:val="clear" w:color="auto" w:fill="FFFFFF"/>
        </w:rPr>
      </w:pPr>
    </w:p>
    <w:p w:rsidR="006543BA" w:rsidRDefault="006543BA" w:rsidP="00654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ADC">
        <w:rPr>
          <w:rFonts w:ascii="Times New Roman" w:hAnsi="Times New Roman" w:cs="Times New Roman"/>
          <w:b/>
          <w:bCs/>
          <w:sz w:val="24"/>
          <w:szCs w:val="24"/>
        </w:rPr>
        <w:t>Задачи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                                        -   </w:t>
      </w:r>
      <w:r w:rsidRPr="00B4438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Формировать представление о природном материале – глине, о  ее свойствах</w:t>
      </w:r>
      <w:r w:rsidRPr="004E7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Мотивировать детей к проведению исследовательской работы.</w:t>
      </w:r>
    </w:p>
    <w:p w:rsidR="006543BA" w:rsidRDefault="006543BA" w:rsidP="00654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Развивать исследовательский интерес, познавательную активность, наблюдательность. Способствовать развитию логического мышления, творческого воображения.</w:t>
      </w:r>
    </w:p>
    <w:p w:rsidR="006543BA" w:rsidRDefault="006543BA" w:rsidP="00654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Воспитывать уважительное отношение к народным мастерам. Развивать желание лепить тарелочку своими руками (создать собственный образец).</w:t>
      </w:r>
    </w:p>
    <w:p w:rsidR="006543BA" w:rsidRDefault="006543BA" w:rsidP="006543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6543BA" w:rsidRDefault="006543BA" w:rsidP="006543B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E7ADC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ADC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ADC">
        <w:rPr>
          <w:rFonts w:ascii="Times New Roman" w:hAnsi="Times New Roman" w:cs="Times New Roman"/>
          <w:sz w:val="24"/>
          <w:szCs w:val="24"/>
        </w:rPr>
        <w:t xml:space="preserve"> младшей группы, родители, воспитатели.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4E7ADC">
        <w:rPr>
          <w:rFonts w:ascii="Times New Roman" w:hAnsi="Times New Roman" w:cs="Times New Roman"/>
          <w:b/>
          <w:bCs/>
          <w:sz w:val="24"/>
          <w:szCs w:val="24"/>
        </w:rPr>
        <w:t>Длительность проекта</w:t>
      </w:r>
      <w:r w:rsidRPr="004E7A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E7ADC">
        <w:rPr>
          <w:rFonts w:ascii="Times New Roman" w:hAnsi="Times New Roman" w:cs="Times New Roman"/>
          <w:sz w:val="24"/>
          <w:szCs w:val="24"/>
        </w:rPr>
        <w:t>Краткосрочный  (2 недели)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Pr="004E7ADC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 w:rsidRPr="004E7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творческий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</w:t>
      </w:r>
    </w:p>
    <w:p w:rsidR="006543BA" w:rsidRDefault="006543BA" w:rsidP="006543B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43BA" w:rsidRPr="00D121F9" w:rsidRDefault="006543BA" w:rsidP="006543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43BA" w:rsidRPr="00D121F9" w:rsidRDefault="006543BA" w:rsidP="006543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21F9">
        <w:rPr>
          <w:rFonts w:ascii="Times New Roman" w:hAnsi="Times New Roman" w:cs="Times New Roman"/>
          <w:b/>
          <w:sz w:val="24"/>
          <w:szCs w:val="24"/>
        </w:rPr>
        <w:t>Работа над проектом</w:t>
      </w:r>
    </w:p>
    <w:p w:rsidR="006543BA" w:rsidRPr="004E1FC4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Кажется, что мы все хорошо знаем, что такое глина. Даже городские жители не могут не обратить на нее внимание. В детстве мы часто пачкали в ней руки и одежду и слышали от мам раздраженное: «Опять в грязи выпачкался!». Мы привыкли воспринимать глину как грязь. Но знаем ли мы, действительно что на самом деле представляет собой распространенное природное образование?</w:t>
      </w:r>
    </w:p>
    <w:p w:rsidR="006543BA" w:rsidRDefault="006543BA" w:rsidP="006543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</w:p>
    <w:p w:rsidR="006543BA" w:rsidRPr="00D121F9" w:rsidRDefault="006543BA" w:rsidP="006543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6543BA" w:rsidRPr="00D121F9" w:rsidTr="00BC33AE">
        <w:tc>
          <w:tcPr>
            <w:tcW w:w="959" w:type="dxa"/>
          </w:tcPr>
          <w:p w:rsidR="006543BA" w:rsidRPr="00D121F9" w:rsidRDefault="006543BA" w:rsidP="00BC33A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</w:pPr>
            <w:r w:rsidRPr="00D121F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>Этап</w:t>
            </w:r>
          </w:p>
        </w:tc>
        <w:tc>
          <w:tcPr>
            <w:tcW w:w="1701" w:type="dxa"/>
          </w:tcPr>
          <w:p w:rsidR="006543BA" w:rsidRPr="00D121F9" w:rsidRDefault="006543BA" w:rsidP="00BC33A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</w:pPr>
            <w:r w:rsidRPr="00D121F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6911" w:type="dxa"/>
          </w:tcPr>
          <w:p w:rsidR="006543BA" w:rsidRPr="00D121F9" w:rsidRDefault="006543BA" w:rsidP="00BC33A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</w:pPr>
            <w:r w:rsidRPr="00D121F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>Содержание работы</w:t>
            </w:r>
          </w:p>
        </w:tc>
      </w:tr>
      <w:tr w:rsidR="006543BA" w:rsidTr="00BC33AE">
        <w:trPr>
          <w:cantSplit/>
          <w:trHeight w:val="1134"/>
        </w:trPr>
        <w:tc>
          <w:tcPr>
            <w:tcW w:w="959" w:type="dxa"/>
            <w:textDirection w:val="btLr"/>
          </w:tcPr>
          <w:p w:rsidR="006543BA" w:rsidRPr="00D121F9" w:rsidRDefault="006543BA" w:rsidP="00BC33AE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 xml:space="preserve">                     </w:t>
            </w:r>
            <w:r w:rsidRPr="00D121F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>Подготовительный</w:t>
            </w:r>
          </w:p>
        </w:tc>
        <w:tc>
          <w:tcPr>
            <w:tcW w:w="1701" w:type="dxa"/>
          </w:tcPr>
          <w:p w:rsidR="006543BA" w:rsidRDefault="006543BA" w:rsidP="00BC33AE">
            <w:pPr>
              <w:pStyle w:val="a4"/>
              <w:spacing w:line="360" w:lineRule="atLeast"/>
              <w:ind w:left="4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pStyle w:val="a4"/>
              <w:spacing w:line="360" w:lineRule="atLeast"/>
              <w:ind w:left="4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pStyle w:val="a4"/>
              <w:spacing w:line="360" w:lineRule="atLeast"/>
              <w:ind w:left="4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pStyle w:val="a4"/>
              <w:spacing w:line="360" w:lineRule="atLeast"/>
              <w:ind w:left="4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Pr="00D729B9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10-12 </w:t>
            </w:r>
            <w:r w:rsidRPr="00D729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февраля</w:t>
            </w:r>
          </w:p>
        </w:tc>
        <w:tc>
          <w:tcPr>
            <w:tcW w:w="6911" w:type="dxa"/>
          </w:tcPr>
          <w:p w:rsidR="006543BA" w:rsidRPr="009E15D5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9E15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Постановка целей, определение актуальности и значимости проекта.</w:t>
            </w:r>
          </w:p>
          <w:p w:rsidR="006543BA" w:rsidRPr="0054631D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54631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Проведение бесед  для выявления уровня знаний детей о 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лине.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Заготовка серой глины для проекта и подготовка ее к лепке с детьми.</w:t>
            </w:r>
          </w:p>
          <w:p w:rsidR="006543BA" w:rsidRPr="00E31C77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Подбор экспериментов с глиной.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Подборка стихотворений, рассказов, сказок,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видео- материала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, мультфильмов о глине и о профессии гончар.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Подбор с помощью родителей различных предметов быта из глины.</w:t>
            </w:r>
          </w:p>
          <w:p w:rsidR="006543BA" w:rsidRPr="00E31C77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Консультация для родителей «Создание условий для экспериментирования детей дома»</w:t>
            </w:r>
          </w:p>
        </w:tc>
      </w:tr>
      <w:tr w:rsidR="006543BA" w:rsidTr="00BC33AE">
        <w:trPr>
          <w:cantSplit/>
          <w:trHeight w:val="6227"/>
        </w:trPr>
        <w:tc>
          <w:tcPr>
            <w:tcW w:w="959" w:type="dxa"/>
            <w:textDirection w:val="btLr"/>
          </w:tcPr>
          <w:p w:rsidR="006543BA" w:rsidRPr="00E31C77" w:rsidRDefault="006543BA" w:rsidP="00BC33AE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 xml:space="preserve">                                 </w:t>
            </w:r>
            <w:r w:rsidRPr="00D729B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 xml:space="preserve"> Основной</w:t>
            </w:r>
          </w:p>
        </w:tc>
        <w:tc>
          <w:tcPr>
            <w:tcW w:w="1701" w:type="dxa"/>
          </w:tcPr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13-14 февраля</w:t>
            </w:r>
          </w:p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17 февраля</w:t>
            </w:r>
          </w:p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18 февраля</w:t>
            </w:r>
          </w:p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spacing w:line="36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19-20 февраля</w:t>
            </w:r>
          </w:p>
        </w:tc>
        <w:tc>
          <w:tcPr>
            <w:tcW w:w="6911" w:type="dxa"/>
          </w:tcPr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Дети совместно с родителями собирают материал о глине. Сбор фотографий и иллюстраций из журналов.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Чтение стихотворения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Степшина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« О глине».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Беседа с детьми « Что такое глина. Где и как добывают глину».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Экспериментирование: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Опыт №1 – сравнение глины мокрой и сухой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Опыт №2 -  пропускает ли глина воду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Опыт №3 -  хрупкая глина или нет.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Просмотр мультфильма « Как появилась посуда из глины»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Рассказ воспитателя «Изделия из глины (игрушки и посуда) »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Чтение сказок «Лиса и журавль», «Горшочек вари»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Знакомство с профессией «гончар»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Изготовление с детьми глиняных тарелочек (лепка и роспись)</w:t>
            </w:r>
          </w:p>
        </w:tc>
      </w:tr>
      <w:tr w:rsidR="006543BA" w:rsidTr="00BC33AE">
        <w:trPr>
          <w:cantSplit/>
          <w:trHeight w:val="1134"/>
        </w:trPr>
        <w:tc>
          <w:tcPr>
            <w:tcW w:w="959" w:type="dxa"/>
            <w:textDirection w:val="btLr"/>
          </w:tcPr>
          <w:p w:rsidR="006543BA" w:rsidRPr="001406AA" w:rsidRDefault="006543BA" w:rsidP="00BC33AE">
            <w:pPr>
              <w:spacing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>Заключительный</w:t>
            </w:r>
          </w:p>
        </w:tc>
        <w:tc>
          <w:tcPr>
            <w:tcW w:w="1701" w:type="dxa"/>
          </w:tcPr>
          <w:p w:rsidR="006543BA" w:rsidRDefault="006543BA" w:rsidP="00BC33A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21февраля</w:t>
            </w:r>
          </w:p>
        </w:tc>
        <w:tc>
          <w:tcPr>
            <w:tcW w:w="6911" w:type="dxa"/>
          </w:tcPr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Выставка детских работ.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Оформление материала проекта.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Подведение итогов.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543BA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6543BA" w:rsidRPr="0054631D" w:rsidRDefault="006543BA" w:rsidP="00BC33A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6543BA" w:rsidRDefault="006543BA" w:rsidP="006543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6543BA" w:rsidRDefault="006543BA" w:rsidP="006543BA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</w:p>
    <w:p w:rsidR="006543BA" w:rsidRDefault="006543BA" w:rsidP="006543BA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Результат.</w:t>
      </w:r>
    </w:p>
    <w:p w:rsidR="006543BA" w:rsidRDefault="006543BA" w:rsidP="006543BA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</w:p>
    <w:p w:rsidR="006543BA" w:rsidRDefault="006543BA" w:rsidP="00D64704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 ходе реализации данного проекта « Волшебный мир глины», у воспитанников второй младшей группы расширились  знания о глине.  Ребята выяснили, какими свойствами обладает глина, каких цветов она бывает, как, и для каких целей использует глину человек (строительство,  изготовление посуды). Познакомились с профессией гончар.</w:t>
      </w:r>
    </w:p>
    <w:p w:rsidR="006543BA" w:rsidRDefault="006543BA" w:rsidP="00D64704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Родители приняли участие в реализации проекта, способствовали развитию познавательного интереса к глине в домашних условиях. Все проведенные мероприятия позволили расширить кругозор детей по теме, повысить интерес к глине, а также способствовали сплочению коллектива. Ребята и родители при работе над проектом получили положительные эмоции.</w:t>
      </w: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0F36F8" w:rsidRDefault="000F36F8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  <w:r w:rsidRPr="00405223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lastRenderedPageBreak/>
        <w:t>Приложение</w:t>
      </w:r>
    </w:p>
    <w:p w:rsidR="006543BA" w:rsidRPr="00405223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</w:p>
    <w:p w:rsidR="006543BA" w:rsidRPr="002554E1" w:rsidRDefault="006543BA" w:rsidP="006543BA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2554E1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Рассказ воспитателя «Изделия из глины (игрушки и посуда)</w:t>
      </w: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3F657C6" wp14:editId="7C9223FD">
            <wp:extent cx="4572000" cy="1924050"/>
            <wp:effectExtent l="0" t="0" r="0" b="0"/>
            <wp:docPr id="4" name="Рисунок 4" descr="C:\Users\User\Desktop\Глиненная посуда\15819420033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линенная посуда\158194200330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80" cy="192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 </w:t>
      </w: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6543BA" w:rsidRPr="00FB5EFF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D7B91AE" wp14:editId="589081EC">
            <wp:extent cx="4857750" cy="2105025"/>
            <wp:effectExtent l="0" t="0" r="0" b="9525"/>
            <wp:docPr id="9" name="Рисунок 9" descr="C:\Users\User\Desktop\Глиненная посуда\15819419881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линенная посуда\158194198816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156" cy="21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BA" w:rsidRPr="002554E1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</w:p>
    <w:p w:rsidR="006543BA" w:rsidRPr="002554E1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  <w:r w:rsidRPr="002554E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Просмотр мультфильма « как появилась посуда из глины»</w:t>
      </w: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AD5200A" wp14:editId="1D3AE94A">
            <wp:extent cx="5410200" cy="2857500"/>
            <wp:effectExtent l="0" t="0" r="0" b="0"/>
            <wp:docPr id="11" name="Рисунок 11" descr="C:\Users\User\Desktop\Глиненная посуда\15819420865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линенная посуда\158194208651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11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814848F" wp14:editId="462E697F">
            <wp:extent cx="4400550" cy="2314575"/>
            <wp:effectExtent l="0" t="0" r="0" b="9525"/>
            <wp:docPr id="12" name="Рисунок 12" descr="C:\Users\User\Desktop\Глиненная посуда\15819420630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линенная посуда\158194206302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00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6543BA" w:rsidRPr="002554E1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</w:p>
    <w:p w:rsidR="006543BA" w:rsidRPr="002554E1" w:rsidRDefault="006543BA" w:rsidP="006543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  <w:r w:rsidRPr="002554E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Экспериментирование</w:t>
      </w: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6543BA" w:rsidRDefault="006543BA" w:rsidP="006543B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D91F73D" wp14:editId="63C6D1A6">
            <wp:extent cx="2428875" cy="3362325"/>
            <wp:effectExtent l="0" t="0" r="9525" b="9525"/>
            <wp:docPr id="13" name="Рисунок 13" descr="C:\Users\User\Desktop\Глиненная посуда\15819423129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Глиненная посуда\15819423129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D65BC1F" wp14:editId="22EEE3E7">
            <wp:extent cx="2705100" cy="3362325"/>
            <wp:effectExtent l="0" t="0" r="0" b="9525"/>
            <wp:docPr id="14" name="Рисунок 14" descr="C:\Users\User\Desktop\Глиненная посуда\15819423120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линенная посуда\158194231206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BA" w:rsidRDefault="006543BA" w:rsidP="006543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3BA" w:rsidRDefault="006543BA" w:rsidP="006543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3BA" w:rsidRDefault="006543BA" w:rsidP="006543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3BA" w:rsidRDefault="006543BA" w:rsidP="006543B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0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6543BA" w:rsidRDefault="006543BA" w:rsidP="00654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3BA" w:rsidRDefault="006543BA" w:rsidP="00654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3BA" w:rsidRPr="002554E1" w:rsidRDefault="006543BA" w:rsidP="00654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3BA" w:rsidRDefault="006543BA" w:rsidP="006543B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4E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Изготовление с детьми глиняных тарелочек (лепка и роспись)</w:t>
      </w:r>
    </w:p>
    <w:p w:rsidR="006543BA" w:rsidRDefault="006543BA" w:rsidP="006543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3BA" w:rsidRDefault="006543BA" w:rsidP="006543B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A9EB4F" wp14:editId="2EB52019">
            <wp:extent cx="2343150" cy="3657600"/>
            <wp:effectExtent l="0" t="0" r="0" b="0"/>
            <wp:docPr id="17" name="Рисунок 17" descr="C:\Users\User\Desktop\Глиненная посуда\15819423025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Глиненная посуда\158194230258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9D3638" wp14:editId="2B360C10">
            <wp:extent cx="2657475" cy="3648075"/>
            <wp:effectExtent l="0" t="0" r="9525" b="9525"/>
            <wp:docPr id="18" name="Рисунок 18" descr="C:\Users\User\Desktop\Глиненная посуда\15819423083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Глиненная посуда\158194230837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BA" w:rsidRDefault="006543BA" w:rsidP="00654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3BA" w:rsidRDefault="006543BA" w:rsidP="00654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3BA" w:rsidRDefault="006543BA" w:rsidP="006543B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799641" wp14:editId="7A8630A6">
            <wp:extent cx="2600325" cy="1971675"/>
            <wp:effectExtent l="0" t="0" r="0" b="9525"/>
            <wp:docPr id="21" name="Рисунок 21" descr="C:\Users\User\Desktop\Глиненная посуда\15819421432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Глиненная посуда\158194214329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7" cy="197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0545DF" wp14:editId="2A562F57">
            <wp:extent cx="2428874" cy="1981200"/>
            <wp:effectExtent l="0" t="0" r="0" b="0"/>
            <wp:docPr id="22" name="Рисунок 22" descr="C:\Users\User\Desktop\Глиненная посуда\15819421709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Глиненная посуда\158194217092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77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543BA" w:rsidRDefault="006543BA" w:rsidP="00654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3BA" w:rsidRDefault="006543BA" w:rsidP="006543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762E057" wp14:editId="37454B3D">
            <wp:extent cx="3943350" cy="2095500"/>
            <wp:effectExtent l="0" t="0" r="0" b="0"/>
            <wp:docPr id="20" name="Рисунок 20" descr="C:\Users\User\Desktop\Глиненная посуда\15819420297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Глиненная посуда\158194202979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6" cy="209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BA" w:rsidRDefault="006543BA" w:rsidP="006543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3BA" w:rsidRDefault="006543BA" w:rsidP="006543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3BA" w:rsidRDefault="006543BA" w:rsidP="006543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3BA" w:rsidRDefault="006543BA" w:rsidP="006543B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6430A2" wp14:editId="36AAB003">
            <wp:extent cx="2276475" cy="3800475"/>
            <wp:effectExtent l="0" t="0" r="9525" b="9525"/>
            <wp:docPr id="23" name="Рисунок 23" descr="C:\Users\User\Desktop\Глиненная посуда\15821049984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Глиненная посуда\1582104998415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D2F31FD" wp14:editId="269D9B04">
            <wp:extent cx="2914650" cy="2790825"/>
            <wp:effectExtent l="0" t="0" r="0" b="9525"/>
            <wp:docPr id="24" name="Рисунок 24" descr="C:\Users\User\Desktop\Глиненная посуда\15821049980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Глиненная посуда\158210499808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3" cy="27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BA" w:rsidRDefault="006543BA" w:rsidP="006543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3BA" w:rsidRDefault="006543BA" w:rsidP="006543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750B5B5" wp14:editId="3E579EA5">
            <wp:extent cx="5286375" cy="2733675"/>
            <wp:effectExtent l="0" t="0" r="9525" b="9525"/>
            <wp:docPr id="26" name="Рисунок 26" descr="C:\Users\User\Desktop\Глиненная посуда\1582110149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Глиненная посуда\158211014935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2" cy="27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0E" w:rsidRDefault="006543BA"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C1C4F0" wp14:editId="08AD0029">
            <wp:extent cx="5695950" cy="3105150"/>
            <wp:effectExtent l="0" t="0" r="0" b="0"/>
            <wp:docPr id="25" name="Рисунок 25" descr="C:\Users\User\Desktop\Глиненная посуда\15821049983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Глиненная посуда\1582104998335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07" cy="31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67"/>
    <w:rsid w:val="000F36F8"/>
    <w:rsid w:val="006543BA"/>
    <w:rsid w:val="006F6067"/>
    <w:rsid w:val="00CA3C0E"/>
    <w:rsid w:val="00D64704"/>
    <w:rsid w:val="00F7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14CB3-CF7F-4285-9A06-2ACC6AC2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43BA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543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Соловцов</cp:lastModifiedBy>
  <cp:revision>2</cp:revision>
  <cp:lastPrinted>2020-03-15T13:25:00Z</cp:lastPrinted>
  <dcterms:created xsi:type="dcterms:W3CDTF">2021-01-18T05:24:00Z</dcterms:created>
  <dcterms:modified xsi:type="dcterms:W3CDTF">2021-01-18T05:24:00Z</dcterms:modified>
</cp:coreProperties>
</file>