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EB" w:rsidRDefault="000F52EB" w:rsidP="000F52EB">
      <w:pPr>
        <w:framePr w:h="310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197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8B" w:rsidRPr="0063788B" w:rsidRDefault="0063788B" w:rsidP="0063788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7809" w:rsidRDefault="00A97809" w:rsidP="0063788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809">
        <w:rPr>
          <w:rFonts w:ascii="Times New Roman" w:hAnsi="Times New Roman" w:cs="Times New Roman"/>
          <w:b/>
          <w:sz w:val="28"/>
          <w:szCs w:val="28"/>
        </w:rPr>
        <w:t xml:space="preserve">Положение о психолого-педагогическом консилиуме </w:t>
      </w:r>
    </w:p>
    <w:p w:rsidR="0063788B" w:rsidRPr="00A97809" w:rsidRDefault="00457320" w:rsidP="0063788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167</w:t>
      </w:r>
    </w:p>
    <w:p w:rsidR="00A97809" w:rsidRDefault="00A97809" w:rsidP="0063788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28" w:rsidRPr="0063788B" w:rsidRDefault="00573328" w:rsidP="0063788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378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346B" w:rsidRPr="001B346B" w:rsidRDefault="00573328" w:rsidP="00A97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деятельность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>–медик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педагогического консилиума муниципального бюджетного дошкольного образовательного учреждения «Детский сад № </w:t>
      </w:r>
      <w:r w:rsidR="00457320">
        <w:rPr>
          <w:rFonts w:ascii="Times New Roman" w:hAnsi="Times New Roman" w:cs="Times New Roman"/>
          <w:sz w:val="24"/>
          <w:szCs w:val="24"/>
        </w:rPr>
        <w:t xml:space="preserve"> 167 общеразвивающего вида  с приоритетным осуществлением деятельности по социально-личностному направлению развития детей</w:t>
      </w:r>
      <w:r w:rsidRPr="00573328">
        <w:rPr>
          <w:rFonts w:ascii="Times New Roman" w:hAnsi="Times New Roman" w:cs="Times New Roman"/>
          <w:sz w:val="24"/>
          <w:szCs w:val="24"/>
        </w:rPr>
        <w:t xml:space="preserve">» (далее ДОУ). </w:t>
      </w:r>
    </w:p>
    <w:p w:rsidR="001B346B" w:rsidRPr="00457320" w:rsidRDefault="00573328" w:rsidP="00A97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1.2. Психолого-медико-педагогический консилиум (далее -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) является одной из форм взаимодействия специалистов образовательного учреждения, в целях для психолого-медико-педагогического сопровождения воспитанников с ограниченными возможностями здоровья и/или состояниями декомпенсации. </w:t>
      </w:r>
    </w:p>
    <w:p w:rsidR="001B346B" w:rsidRPr="00457320" w:rsidRDefault="00573328" w:rsidP="00A97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Конвенцией ООН о правах ребенка, Законом Российской Федерации "Об образовании в РФ", настоящим положением. </w:t>
      </w:r>
    </w:p>
    <w:p w:rsidR="00573328" w:rsidRPr="00573328" w:rsidRDefault="00573328" w:rsidP="00A97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работает во взаимодействии с образовательными, медицинскими, реабилитационными учреждениями города. </w:t>
      </w:r>
    </w:p>
    <w:p w:rsidR="00A97809" w:rsidRDefault="00A97809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A3" w:rsidRPr="00A97809" w:rsidRDefault="00573328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</w:rPr>
        <w:t xml:space="preserve">II. Цели, задачи, функции и принципы деятельности </w:t>
      </w:r>
      <w:proofErr w:type="spellStart"/>
      <w:r w:rsidRPr="006378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3788B">
        <w:rPr>
          <w:rFonts w:ascii="Times New Roman" w:hAnsi="Times New Roman" w:cs="Times New Roman"/>
          <w:b/>
          <w:sz w:val="24"/>
          <w:szCs w:val="24"/>
        </w:rPr>
        <w:t>.</w:t>
      </w:r>
    </w:p>
    <w:p w:rsidR="008576A3" w:rsidRPr="00457320" w:rsidRDefault="00573328" w:rsidP="00A9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2.1. Целью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-коррекционного психолого-медико-педагогического сопровождения воспитанников с ограниченными возможностями здоровья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8576A3" w:rsidRPr="00186BA1" w:rsidRDefault="00573328" w:rsidP="00A9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являются: - выявление и ранняя (с первых дней пребывания ребенка в образовательном учреждении) диагностика отклонений в развитии или состояний декомпенсации; - профилактика физических, интеллектуальных и эмоциональн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личностных перегрузок и срывов; - выявление резервных возможностей развития; - определение характера, продолжительности и эффективности специальной (коррекционной) помощи в рамках имеющихся в ДОУ возможностей; -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 xml:space="preserve">разработка индивидуальных рекомендаций педагогам для обеспечения обоснованного дифференцированного подхода в образовательном процессе детей; - подготовка и ведение документации, отражающей актуальное развитие ребенка, динамику его состояния; - организация взаимодействия между педагогическим коллективом ДОУ и родителями; - участие в просветительской деятельности, направленной на повышение психолого-педагогической, медико-социальной и правовой культуры педагогов, родителей, детей; - консультирование родителей (законных представителей), педагогических, медицинских и социальных работников, представляющих интересы ребенка. </w:t>
      </w:r>
      <w:proofErr w:type="gramEnd"/>
    </w:p>
    <w:p w:rsidR="008576A3" w:rsidRPr="00186BA1" w:rsidRDefault="00573328" w:rsidP="00A9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 xml:space="preserve">В основе работы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лежат следующие принципы: - принцип объективности в определении образовательного маршрута, т.е. вывод делается после многократных опросов и различных методик обследования идентичного характера с учетом медицинской документации; </w:t>
      </w:r>
      <w:r w:rsidRPr="00573328">
        <w:rPr>
          <w:rFonts w:ascii="Times New Roman" w:hAnsi="Times New Roman" w:cs="Times New Roman"/>
          <w:sz w:val="24"/>
          <w:szCs w:val="24"/>
        </w:rPr>
        <w:lastRenderedPageBreak/>
        <w:t>- принцип качественного анализа,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- принцип доступности (должно отвечать возрастным возможностям ребенка); - принцип обучения (каждое задание носит обучающий характер). </w:t>
      </w:r>
    </w:p>
    <w:p w:rsidR="00573328" w:rsidRPr="008576A3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 xml:space="preserve">Функциями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являются: - диагностическая 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 - воспитательная – разработка проекта педагогической коррекции в виде ряда воспитательных мер, рекомендуемых воспитателю, родителям, специалистам ДОУ, самому ребенку; непосредственное воспитательное воздействие на личность ребенка в ходе взаимодействия с ним;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- реабилитирующая – защита интересов ребенка, попавшего в неблагоприятные семейные или воспитательно-образовательные условия. </w:t>
      </w:r>
    </w:p>
    <w:p w:rsidR="00573328" w:rsidRDefault="00573328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</w:rPr>
        <w:t xml:space="preserve">III. Порядок создания </w:t>
      </w:r>
      <w:proofErr w:type="spellStart"/>
      <w:r w:rsidRPr="006378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8576A3" w:rsidRPr="00A97809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базе ДОУ при наличии соответствующих специалистов. </w:t>
      </w:r>
    </w:p>
    <w:p w:rsidR="006308C9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3.2. Персональный состав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образовательного учреждения. Состав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может включать в себя постоянных и временных членов. </w:t>
      </w:r>
    </w:p>
    <w:p w:rsidR="008576A3" w:rsidRPr="006308C9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3.3. Постоянные члены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присутствуют на каждом заседании, участвуют в его подготовке, последующем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выполнением рекомендаций.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3.4. Временными членами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считаются лица, приглашенные на конкретное заседание: воспитатель, представивший ребенка на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, родители и др.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3.5. Примерный состав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: заместитель руководителя образовательного учреждения по воспитательно-методической работе (председатель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), воспитатель дошкольного образовательного учреждения, представляющий ребенка на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, педагог-психолог, врач-педиатр, медицинская сестра и др.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3.6. Общее руководство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образовательного учреждения. </w:t>
      </w:r>
    </w:p>
    <w:p w:rsidR="008576A3" w:rsidRPr="00186BA1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 xml:space="preserve">В случае необходимости для работы 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могут привлекаться (по договору) специалисты, не работающие в данном образовательном учреждении (врач-психиатр, врач-невропатолог, врач-педиатр, логопед, учитель дефектолог (тифлопедагог, сурдопедагог) и другие специалисты). </w:t>
      </w:r>
      <w:proofErr w:type="gramEnd"/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3.8. Ответственность за организацию и результаты деятельности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несет руководитель образовательного учреждения.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>3.</w:t>
      </w:r>
      <w:r w:rsidR="008576A3" w:rsidRPr="008576A3">
        <w:rPr>
          <w:rFonts w:ascii="Times New Roman" w:hAnsi="Times New Roman" w:cs="Times New Roman"/>
          <w:sz w:val="24"/>
          <w:szCs w:val="24"/>
        </w:rPr>
        <w:t>9</w:t>
      </w:r>
      <w:r w:rsidRPr="00573328">
        <w:rPr>
          <w:rFonts w:ascii="Times New Roman" w:hAnsi="Times New Roman" w:cs="Times New Roman"/>
          <w:sz w:val="24"/>
          <w:szCs w:val="24"/>
        </w:rPr>
        <w:t xml:space="preserve">. Специалисты, включенные в состав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Специалистам могут быть установлены надбавки и доплаты за увеличение объема работ, размеры которых в соответствии со ст. 32 Закона Российской Федерации «Об образовании» определяются образовательным учреждением самостоятельно </w:t>
      </w:r>
    </w:p>
    <w:p w:rsidR="00A97809" w:rsidRDefault="00A97809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A3" w:rsidRPr="00457320" w:rsidRDefault="00573328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</w:rPr>
        <w:t xml:space="preserve">IV. Организация работы </w:t>
      </w:r>
      <w:proofErr w:type="spellStart"/>
      <w:r w:rsidRPr="006378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4.1. Обследование ребенка специалистами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ДОУ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воспитанников. Медицинский работник, представляющий интересы ребенка в ДОУ представляющий интересы ребенка в образовательном учреждении при наличии показаний и с согласия родителей (законных представителей) направляет ребенка в детскую поликлинику.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4.2. Обследование проводится каждым специалистом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индивидуально с учетом реальной возрастной психофизической нагрузки на ребенка. </w:t>
      </w:r>
    </w:p>
    <w:p w:rsidR="008576A3" w:rsidRPr="00186BA1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4.3. По данным обследования каждым специалистом составляется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 </w:t>
      </w:r>
    </w:p>
    <w:p w:rsidR="001B346B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lastRenderedPageBreak/>
        <w:t xml:space="preserve">4.4. На заседании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46B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4.5.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4.6.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4.7. На период подготовки к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ребенку назначается ведущий специалист: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4.8. Изменение условий получения образования (в рамках возможностей, имеющихся в ДОУ) осуществляется по заключению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и заявлению родителей (законных представителей).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4.9. При отсутствии в МБДОУ,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обратиться в психолог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медико-педагогическую комиссию (далее - ПМПК).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4.10. Специалистами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ведется следующая документация: - журнал регистрации заключений и рекомендаций специалистов и коллегиального заключения и рекомендаций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; - карта (папка) развития воспитанника с индивидуальными заключениями специалистов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и коллегиальными заключениями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; - график плановых заседаний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- протоколы заседаний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>; - аналитические материалы.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 4.11. У председателя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находятся нормативные правовые документы, регламентирующие деятельность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, список специалистов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, расписание работы специалистов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809" w:rsidRDefault="00A97809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A3" w:rsidRPr="00A97809" w:rsidRDefault="00573328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</w:rPr>
        <w:t xml:space="preserve">V. Порядок подготовки и проведения заседания </w:t>
      </w:r>
      <w:proofErr w:type="spellStart"/>
      <w:r w:rsidRPr="006378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8576A3" w:rsidRPr="00186BA1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подразделяются на плановые (в том числе первичные и заключительные) и внеплановые (срочные) и проводятся под руководством председателя. </w:t>
      </w:r>
      <w:proofErr w:type="gramEnd"/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– проводится при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и (или) иного сопровождения педагогического процесса. Задачами этого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Все решения и рекомендации являются обязательными для всех специалистов, проводящих коррекционную и воспитательную работу с ребенком. </w:t>
      </w:r>
    </w:p>
    <w:p w:rsidR="008576A3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Плановый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– рекомендуется проводить не реже одного раза в полгода. Цель – оценка динамики обучения и коррекции, внесение, в случае необходимости, поправок и дополнений в коррекционную работу. Изменение формы, режима или программы обучения, назначение дополнительных обследований.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Внеплановый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(срочный) – проводится по просьбе педагога или любого из специалистов, работающих с учащимся, в случае необходимости (длительная болезнь, неожиданная аффективная реакция, возникновение иных внезапных проблем в обучении </w:t>
      </w:r>
      <w:r w:rsidRPr="00573328">
        <w:rPr>
          <w:rFonts w:ascii="Times New Roman" w:hAnsi="Times New Roman" w:cs="Times New Roman"/>
          <w:sz w:val="24"/>
          <w:szCs w:val="24"/>
        </w:rPr>
        <w:lastRenderedPageBreak/>
        <w:t xml:space="preserve">или коррекционной работе). Цель – выяснение причин возникающих проблем, оценка размеров регресса, его устойчивости, возможности преодоления, обсуждение изменения режима или формы обучения.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73328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Pr="00573328">
        <w:rPr>
          <w:rFonts w:ascii="Times New Roman" w:hAnsi="Times New Roman" w:cs="Times New Roman"/>
          <w:sz w:val="24"/>
          <w:szCs w:val="24"/>
        </w:rPr>
        <w:t xml:space="preserve"> – проводится в преддверии окончания учебного года. Цель – оценка статуса ребенка на момент перехода в другую возрастную группу: степень социализации, состояние познавательной, эмоционально- волевой, поведенческой сфер и высших психических функций. Задачей этого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является разработка комплексной программы перевода и адаптации ребенка к новым условиям. Реализация этой программы должна быть ориентирована не только на ребенка, но и взрослых (родители, педагоги).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5.6. Периодичность проведения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определяется реальным запросом МБДОУ на комплексное, всестороннее обсуждение проблем детей с ограниченными возможностями здоровья и/или состояниями декомпенсации; плановые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полугодие.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>5.</w:t>
      </w:r>
      <w:r w:rsidR="008576A3" w:rsidRPr="008576A3">
        <w:rPr>
          <w:rFonts w:ascii="Times New Roman" w:hAnsi="Times New Roman" w:cs="Times New Roman"/>
          <w:sz w:val="24"/>
          <w:szCs w:val="24"/>
        </w:rPr>
        <w:t>7</w:t>
      </w:r>
      <w:r w:rsidRPr="00573328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(законных представителей) и специалистов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>5.</w:t>
      </w:r>
      <w:r w:rsidR="008576A3" w:rsidRPr="008576A3">
        <w:rPr>
          <w:rFonts w:ascii="Times New Roman" w:hAnsi="Times New Roman" w:cs="Times New Roman"/>
          <w:sz w:val="24"/>
          <w:szCs w:val="24"/>
        </w:rPr>
        <w:t>8</w:t>
      </w:r>
      <w:r w:rsidRPr="00573328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>. 5.</w:t>
      </w:r>
      <w:r w:rsidR="008576A3" w:rsidRPr="008576A3">
        <w:rPr>
          <w:rFonts w:ascii="Times New Roman" w:hAnsi="Times New Roman" w:cs="Times New Roman"/>
          <w:sz w:val="24"/>
          <w:szCs w:val="24"/>
        </w:rPr>
        <w:t>9</w:t>
      </w:r>
      <w:r w:rsidRPr="00573328">
        <w:rPr>
          <w:rFonts w:ascii="Times New Roman" w:hAnsi="Times New Roman" w:cs="Times New Roman"/>
          <w:sz w:val="24"/>
          <w:szCs w:val="24"/>
        </w:rPr>
        <w:t xml:space="preserve">. При направлении ребенка на ПМПК копия коллегиального заключения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могут направляться только по официальному запросу. </w:t>
      </w:r>
    </w:p>
    <w:p w:rsidR="00A97809" w:rsidRDefault="00A97809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A3" w:rsidRPr="0063788B" w:rsidRDefault="00573328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</w:rPr>
        <w:t xml:space="preserve">VI Обязанности и права членов </w:t>
      </w:r>
      <w:proofErr w:type="spellStart"/>
      <w:r w:rsidRPr="0063788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6.1. Специалисты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имеют право: - вносить предложения по профилактике физических, интеллектуальных и эмоциональных перегрузок и срывов воспитанников с ограниченными возможностями здоровья, организации лечебно-оздоровительных мероприятий и созданию психологически адекватной образовательной среды; - вносить предложения по работе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и обсуждаемым проблемам; - выбирать и использовать методические средства в рамках своей профессиональной компетенции и квалификации. </w:t>
      </w:r>
    </w:p>
    <w:p w:rsidR="008576A3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6.2. Специалисты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обязаны: - не реже одного раза в квартал вносить в карту развития ребенка сведения об изменениях в состоянии развития ребенка в процессе реализации рекомендаций; - руководствоваться в своей деятельности профессиональными, этическими принципами, нравственными нормами; - 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 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 </w:t>
      </w:r>
    </w:p>
    <w:p w:rsidR="00A97809" w:rsidRDefault="00A97809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A3" w:rsidRPr="00457320" w:rsidRDefault="00573328" w:rsidP="00A9780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B">
        <w:rPr>
          <w:rFonts w:ascii="Times New Roman" w:hAnsi="Times New Roman" w:cs="Times New Roman"/>
          <w:b/>
          <w:sz w:val="24"/>
          <w:szCs w:val="24"/>
        </w:rPr>
        <w:t>VII. Ответственность</w:t>
      </w:r>
    </w:p>
    <w:p w:rsidR="006308C9" w:rsidRPr="00457320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несет ответственность в случаях: - невыполнения либо выполнения не в полном объеме и не в установленные сроки функций, отнесенных к его компетенции; - несоблюдения действующего законодательства; - несвоевременной и недостоверной отчетности. </w:t>
      </w:r>
    </w:p>
    <w:p w:rsidR="0057610B" w:rsidRPr="00573328" w:rsidRDefault="00573328" w:rsidP="00A9780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28">
        <w:rPr>
          <w:rFonts w:ascii="Times New Roman" w:hAnsi="Times New Roman" w:cs="Times New Roman"/>
          <w:sz w:val="24"/>
          <w:szCs w:val="24"/>
        </w:rPr>
        <w:t xml:space="preserve">7.2.Персональную ответственность за деятельность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73328">
        <w:rPr>
          <w:rFonts w:ascii="Times New Roman" w:hAnsi="Times New Roman" w:cs="Times New Roman"/>
          <w:sz w:val="24"/>
          <w:szCs w:val="24"/>
        </w:rPr>
        <w:t xml:space="preserve"> несет его </w:t>
      </w:r>
      <w:proofErr w:type="spellStart"/>
      <w:r w:rsidRPr="00573328">
        <w:rPr>
          <w:rFonts w:ascii="Times New Roman" w:hAnsi="Times New Roman" w:cs="Times New Roman"/>
          <w:sz w:val="24"/>
          <w:szCs w:val="24"/>
        </w:rPr>
        <w:t>председате</w:t>
      </w:r>
      <w:proofErr w:type="spellEnd"/>
    </w:p>
    <w:sectPr w:rsidR="0057610B" w:rsidRPr="00573328" w:rsidSect="00A9780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A2E"/>
    <w:multiLevelType w:val="hybridMultilevel"/>
    <w:tmpl w:val="3732E704"/>
    <w:lvl w:ilvl="0" w:tplc="3208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328"/>
    <w:rsid w:val="000F52EB"/>
    <w:rsid w:val="00117FBA"/>
    <w:rsid w:val="00186BA1"/>
    <w:rsid w:val="001B346B"/>
    <w:rsid w:val="002A4ECD"/>
    <w:rsid w:val="002F3190"/>
    <w:rsid w:val="003252D1"/>
    <w:rsid w:val="00457320"/>
    <w:rsid w:val="00573328"/>
    <w:rsid w:val="0057610B"/>
    <w:rsid w:val="00596314"/>
    <w:rsid w:val="006308C9"/>
    <w:rsid w:val="0063788B"/>
    <w:rsid w:val="008576A3"/>
    <w:rsid w:val="00A97809"/>
    <w:rsid w:val="00C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28"/>
    <w:pPr>
      <w:ind w:left="720"/>
      <w:contextualSpacing/>
    </w:pPr>
  </w:style>
  <w:style w:type="paragraph" w:styleId="a4">
    <w:name w:val="No Spacing"/>
    <w:uiPriority w:val="1"/>
    <w:qFormat/>
    <w:rsid w:val="006378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q</cp:lastModifiedBy>
  <cp:revision>4</cp:revision>
  <cp:lastPrinted>2017-02-21T09:10:00Z</cp:lastPrinted>
  <dcterms:created xsi:type="dcterms:W3CDTF">2017-06-20T06:36:00Z</dcterms:created>
  <dcterms:modified xsi:type="dcterms:W3CDTF">2017-07-05T09:21:00Z</dcterms:modified>
</cp:coreProperties>
</file>