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49" w:rsidRDefault="00BF2D49" w:rsidP="00BF2D49">
      <w:pPr>
        <w:pStyle w:val="1"/>
        <w:jc w:val="center"/>
        <w:rPr>
          <w:rFonts w:eastAsia="Times New Roman"/>
          <w:sz w:val="32"/>
          <w:szCs w:val="32"/>
        </w:rPr>
      </w:pPr>
      <w:bookmarkStart w:id="0" w:name="_GoBack"/>
      <w:bookmarkEnd w:id="0"/>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4"/>
        <w:jc w:val="center"/>
        <w:rPr>
          <w:rFonts w:eastAsia="Times New Roman"/>
          <w:sz w:val="56"/>
          <w:szCs w:val="56"/>
        </w:rPr>
      </w:pPr>
      <w:r>
        <w:rPr>
          <w:rFonts w:eastAsia="Times New Roman"/>
          <w:sz w:val="56"/>
          <w:szCs w:val="56"/>
        </w:rPr>
        <w:t>Федеральный государственный образовательный стандарт дошкольного образования</w:t>
      </w: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p>
    <w:p w:rsidR="00BF2D49" w:rsidRDefault="00BF2D49" w:rsidP="00BF2D49">
      <w:pPr>
        <w:pStyle w:val="1"/>
        <w:jc w:val="center"/>
        <w:rPr>
          <w:rFonts w:eastAsia="Times New Roman"/>
          <w:sz w:val="32"/>
          <w:szCs w:val="32"/>
        </w:rPr>
      </w:pPr>
      <w:r>
        <w:rPr>
          <w:rFonts w:eastAsia="Times New Roman"/>
          <w:sz w:val="32"/>
          <w:szCs w:val="32"/>
        </w:rPr>
        <w:lastRenderedPageBreak/>
        <w:t>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F2D49" w:rsidRDefault="00BF2D49" w:rsidP="00BF2D49">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BF2D49" w:rsidRDefault="00BF2D49" w:rsidP="00BF2D49">
      <w:pPr>
        <w:pStyle w:val="a3"/>
        <w:spacing w:before="0" w:beforeAutospacing="0" w:after="0" w:afterAutospacing="0"/>
      </w:pPr>
      <w: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F2D49" w:rsidRDefault="00BF2D49" w:rsidP="00BF2D49">
      <w:pPr>
        <w:pStyle w:val="a3"/>
        <w:spacing w:before="0" w:beforeAutospacing="0" w:after="0" w:afterAutospacing="0"/>
      </w:pPr>
      <w:r>
        <w:t>Дата подписания: 17.10.2013</w:t>
      </w:r>
    </w:p>
    <w:p w:rsidR="00BF2D49" w:rsidRDefault="00BF2D49" w:rsidP="00BF2D49">
      <w:pPr>
        <w:pStyle w:val="a3"/>
        <w:spacing w:before="0" w:beforeAutospacing="0" w:after="0" w:afterAutospacing="0"/>
      </w:pPr>
      <w:r>
        <w:t>Дата публикации: 25.11.2013 00:00</w:t>
      </w:r>
    </w:p>
    <w:p w:rsidR="00BF2D49" w:rsidRDefault="00BF2D49" w:rsidP="00BF2D49">
      <w:pPr>
        <w:pStyle w:val="a3"/>
        <w:spacing w:before="0" w:beforeAutospacing="0" w:after="0" w:afterAutospacing="0"/>
      </w:pPr>
      <w:r>
        <w:rPr>
          <w:b/>
          <w:bCs/>
        </w:rPr>
        <w:t>Зарегистрирован в Минюсте РФ 14 ноября 2013 г.</w:t>
      </w:r>
    </w:p>
    <w:p w:rsidR="00BF2D49" w:rsidRDefault="00BF2D49" w:rsidP="00BF2D49">
      <w:pPr>
        <w:pStyle w:val="a3"/>
        <w:spacing w:before="0" w:beforeAutospacing="0" w:after="0" w:afterAutospacing="0"/>
      </w:pPr>
      <w:r>
        <w:rPr>
          <w:b/>
          <w:bCs/>
        </w:rPr>
        <w:t>Регистрационный N 30384</w:t>
      </w:r>
    </w:p>
    <w:p w:rsidR="00BF2D49" w:rsidRDefault="00BF2D49" w:rsidP="00BF2D49">
      <w:pPr>
        <w:pStyle w:val="a3"/>
        <w:spacing w:before="0" w:beforeAutospacing="0" w:after="0" w:afterAutospacing="0"/>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
    <w:p w:rsidR="00BF2D49" w:rsidRDefault="00BF2D49" w:rsidP="00BF2D49">
      <w:pPr>
        <w:pStyle w:val="a3"/>
        <w:spacing w:before="0" w:beforeAutospacing="0" w:after="0" w:afterAutospacing="0"/>
      </w:pPr>
      <w:r>
        <w:t>1. Утвердить прилагаемый федеральный государственный образовательный стандарт дошкольного образования.</w:t>
      </w:r>
    </w:p>
    <w:p w:rsidR="00BF2D49" w:rsidRDefault="00BF2D49" w:rsidP="00BF2D49">
      <w:pPr>
        <w:pStyle w:val="a3"/>
        <w:spacing w:before="0" w:beforeAutospacing="0" w:after="0" w:afterAutospacing="0"/>
      </w:pPr>
      <w:r>
        <w:t>2. Признать утратившими силу приказы Министерства образования и науки Российской Федерации:</w:t>
      </w:r>
    </w:p>
    <w:p w:rsidR="00BF2D49" w:rsidRDefault="00BF2D49" w:rsidP="00BF2D49">
      <w:pPr>
        <w:pStyle w:val="a3"/>
        <w:spacing w:before="0" w:beforeAutospacing="0" w:after="0" w:afterAutospacing="0"/>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F2D49" w:rsidRDefault="00BF2D49" w:rsidP="00BF2D49">
      <w:pPr>
        <w:pStyle w:val="a3"/>
        <w:spacing w:before="0" w:beforeAutospacing="0" w:after="0" w:afterAutospacing="0"/>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F2D49" w:rsidRDefault="00BF2D49" w:rsidP="00BF2D49">
      <w:pPr>
        <w:pStyle w:val="a3"/>
        <w:spacing w:before="0" w:beforeAutospacing="0" w:after="0" w:afterAutospacing="0"/>
      </w:pPr>
      <w:r>
        <w:t>3. Настоящий приказ вступает в силу с 1 января 2014 года.</w:t>
      </w:r>
    </w:p>
    <w:p w:rsidR="00BF2D49" w:rsidRDefault="00BF2D49" w:rsidP="00BF2D49">
      <w:pPr>
        <w:pStyle w:val="a3"/>
        <w:spacing w:before="0" w:beforeAutospacing="0" w:after="0" w:afterAutospacing="0"/>
        <w:jc w:val="right"/>
      </w:pPr>
      <w:r>
        <w:rPr>
          <w:b/>
          <w:bCs/>
        </w:rPr>
        <w:t>Министр Д. Ливанов</w:t>
      </w:r>
    </w:p>
    <w:p w:rsidR="00BF2D49" w:rsidRDefault="00BF2D49" w:rsidP="00BF2D49">
      <w:pPr>
        <w:pStyle w:val="a3"/>
        <w:jc w:val="right"/>
        <w:rPr>
          <w:i/>
          <w:u w:val="single"/>
        </w:rPr>
      </w:pPr>
    </w:p>
    <w:p w:rsidR="00BF2D49" w:rsidRDefault="00BF2D49" w:rsidP="00BF2D49">
      <w:pPr>
        <w:pStyle w:val="a3"/>
        <w:jc w:val="right"/>
        <w:rPr>
          <w:i/>
          <w:u w:val="single"/>
        </w:rPr>
      </w:pPr>
    </w:p>
    <w:p w:rsidR="00BF2D49" w:rsidRDefault="00BF2D49" w:rsidP="00BF2D49">
      <w:pPr>
        <w:pStyle w:val="a3"/>
        <w:jc w:val="right"/>
        <w:rPr>
          <w:i/>
          <w:u w:val="single"/>
        </w:rPr>
      </w:pPr>
    </w:p>
    <w:p w:rsidR="00BF2D49" w:rsidRDefault="00BF2D49" w:rsidP="00BF2D49">
      <w:pPr>
        <w:pStyle w:val="a3"/>
        <w:jc w:val="right"/>
        <w:rPr>
          <w:i/>
          <w:u w:val="single"/>
        </w:rPr>
      </w:pPr>
    </w:p>
    <w:p w:rsidR="00BF2D49" w:rsidRDefault="00BF2D49" w:rsidP="00BF2D49">
      <w:pPr>
        <w:pStyle w:val="a3"/>
        <w:jc w:val="right"/>
        <w:rPr>
          <w:i/>
          <w:u w:val="single"/>
        </w:rPr>
      </w:pPr>
    </w:p>
    <w:p w:rsidR="00ED0937" w:rsidRDefault="00ED0937" w:rsidP="00BF2D49">
      <w:pPr>
        <w:pStyle w:val="a3"/>
        <w:jc w:val="right"/>
        <w:rPr>
          <w:i/>
          <w:u w:val="single"/>
        </w:rPr>
      </w:pPr>
    </w:p>
    <w:p w:rsidR="00ED0937" w:rsidRDefault="00ED0937" w:rsidP="00BF2D49">
      <w:pPr>
        <w:pStyle w:val="a3"/>
        <w:jc w:val="right"/>
        <w:rPr>
          <w:i/>
          <w:u w:val="single"/>
        </w:rPr>
      </w:pPr>
    </w:p>
    <w:p w:rsidR="00740D9A" w:rsidRDefault="00740D9A" w:rsidP="00BF2D49">
      <w:pPr>
        <w:pStyle w:val="a3"/>
        <w:jc w:val="right"/>
        <w:rPr>
          <w:i/>
          <w:sz w:val="22"/>
          <w:szCs w:val="22"/>
          <w:u w:val="single"/>
        </w:rPr>
      </w:pPr>
    </w:p>
    <w:p w:rsidR="00BF2D49" w:rsidRPr="00740D9A" w:rsidRDefault="00BF2D49" w:rsidP="00BF2D49">
      <w:pPr>
        <w:pStyle w:val="a3"/>
        <w:jc w:val="right"/>
        <w:rPr>
          <w:i/>
          <w:sz w:val="28"/>
          <w:szCs w:val="28"/>
        </w:rPr>
      </w:pPr>
      <w:r w:rsidRPr="00740D9A">
        <w:rPr>
          <w:i/>
          <w:sz w:val="28"/>
          <w:szCs w:val="28"/>
          <w:u w:val="single"/>
        </w:rPr>
        <w:lastRenderedPageBreak/>
        <w:t>Приложение</w:t>
      </w:r>
    </w:p>
    <w:p w:rsidR="00ED0937" w:rsidRPr="00740D9A" w:rsidRDefault="00BF2D49" w:rsidP="00ED0937">
      <w:pPr>
        <w:pStyle w:val="a4"/>
        <w:jc w:val="center"/>
        <w:rPr>
          <w:b/>
          <w:sz w:val="28"/>
          <w:szCs w:val="28"/>
        </w:rPr>
      </w:pPr>
      <w:r w:rsidRPr="00740D9A">
        <w:rPr>
          <w:b/>
          <w:sz w:val="28"/>
          <w:szCs w:val="28"/>
        </w:rPr>
        <w:t>Федеральный государственный образовательный стандарт</w:t>
      </w:r>
    </w:p>
    <w:p w:rsidR="00BF2D49" w:rsidRPr="00740D9A" w:rsidRDefault="00BF2D49" w:rsidP="00ED0937">
      <w:pPr>
        <w:pStyle w:val="a4"/>
        <w:jc w:val="center"/>
        <w:rPr>
          <w:b/>
          <w:sz w:val="28"/>
          <w:szCs w:val="28"/>
        </w:rPr>
      </w:pPr>
      <w:r w:rsidRPr="00740D9A">
        <w:rPr>
          <w:b/>
          <w:sz w:val="28"/>
          <w:szCs w:val="28"/>
        </w:rPr>
        <w:t>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 Общие положения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1.2. Стандарт разработан на основе Конституции Российской Федерации</w:t>
      </w:r>
      <w:r w:rsidRPr="00740D9A">
        <w:rPr>
          <w:sz w:val="28"/>
          <w:szCs w:val="28"/>
          <w:vertAlign w:val="superscript"/>
        </w:rPr>
        <w:t>1</w:t>
      </w:r>
      <w:r w:rsidRPr="00740D9A">
        <w:rPr>
          <w:sz w:val="28"/>
          <w:szCs w:val="28"/>
        </w:rPr>
        <w:t xml:space="preserve"> и законодательства Российской Федерации и с учетом Конвенции ООН о правах ребенка</w:t>
      </w:r>
      <w:r w:rsidRPr="00740D9A">
        <w:rPr>
          <w:sz w:val="28"/>
          <w:szCs w:val="28"/>
          <w:vertAlign w:val="superscript"/>
        </w:rPr>
        <w:t>2</w:t>
      </w:r>
      <w:r w:rsidRPr="00740D9A">
        <w:rPr>
          <w:sz w:val="28"/>
          <w:szCs w:val="28"/>
        </w:rPr>
        <w:t>, в основе которых заложены следующие основные принципы: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уважение личности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1.3. В Стандарте учитываются: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возможности освоения ребенком Программы на разных этапах ее реализации.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1.4. Основные </w:t>
      </w:r>
      <w:r w:rsidRPr="00740D9A">
        <w:rPr>
          <w:i/>
          <w:sz w:val="28"/>
          <w:szCs w:val="28"/>
        </w:rPr>
        <w:t>принципы дошкольного образования</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поддержка инициативы детей в различных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сотрудничество Организации с семьей;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приобщение детей к социокультурным нормам, традициям семьи, общества и государства;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7) формирование познавательных интересов и познавательных действий ребенка в различных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9) учет этнокультурной ситуации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1.5. Стандарт направлен на достижение следующих </w:t>
      </w:r>
      <w:r w:rsidRPr="00740D9A">
        <w:rPr>
          <w:b/>
          <w:color w:val="FF0000"/>
          <w:sz w:val="28"/>
          <w:szCs w:val="28"/>
        </w:rPr>
        <w:t>целей</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повышение социального статуса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обеспечение государством равенства возможностей для каждого ребенка в получении качественного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сохранение единства образовательного пространства Российской Федерации относительно уровня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1.6. Стандарт направлен на решение следующих </w:t>
      </w:r>
      <w:r w:rsidRPr="00740D9A">
        <w:rPr>
          <w:b/>
          <w:color w:val="FF0000"/>
          <w:sz w:val="28"/>
          <w:szCs w:val="28"/>
        </w:rPr>
        <w:t>задач</w:t>
      </w:r>
      <w:r w:rsidRPr="00740D9A">
        <w:rPr>
          <w:b/>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 охраны и укрепления физического и психического </w:t>
      </w:r>
      <w:r w:rsidRPr="00740D9A">
        <w:rPr>
          <w:sz w:val="28"/>
          <w:szCs w:val="28"/>
          <w:u w:val="single"/>
        </w:rPr>
        <w:t>здоровья детей</w:t>
      </w:r>
      <w:r w:rsidRPr="00740D9A">
        <w:rPr>
          <w:sz w:val="28"/>
          <w:szCs w:val="28"/>
        </w:rPr>
        <w:t>, в том числе их эмоционального благополучия;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 </w:t>
      </w:r>
      <w:r w:rsidRPr="00740D9A">
        <w:rPr>
          <w:sz w:val="28"/>
          <w:szCs w:val="28"/>
          <w:u w:val="single"/>
        </w:rPr>
        <w:t>обеспечения равных возможностей</w:t>
      </w:r>
      <w:r w:rsidRPr="00740D9A">
        <w:rPr>
          <w:sz w:val="28"/>
          <w:szCs w:val="28"/>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 обеспечения </w:t>
      </w:r>
      <w:r w:rsidRPr="00740D9A">
        <w:rPr>
          <w:sz w:val="28"/>
          <w:szCs w:val="28"/>
          <w:u w:val="single"/>
        </w:rPr>
        <w:t>преемственности целей, задач и содержания образования</w:t>
      </w:r>
      <w:r w:rsidRPr="00740D9A">
        <w:rPr>
          <w:sz w:val="28"/>
          <w:szCs w:val="28"/>
        </w:rPr>
        <w:t>,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4) </w:t>
      </w:r>
      <w:r w:rsidRPr="00740D9A">
        <w:rPr>
          <w:sz w:val="28"/>
          <w:szCs w:val="28"/>
          <w:u w:val="single"/>
        </w:rPr>
        <w:t>создания благоприятных условий развития детей</w:t>
      </w:r>
      <w:r w:rsidRPr="00740D9A">
        <w:rPr>
          <w:sz w:val="28"/>
          <w:szCs w:val="28"/>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5) </w:t>
      </w:r>
      <w:r w:rsidRPr="00740D9A">
        <w:rPr>
          <w:sz w:val="28"/>
          <w:szCs w:val="28"/>
          <w:u w:val="single"/>
        </w:rPr>
        <w:t>объединения обучения и воспитания в целостный образовательный процесс</w:t>
      </w:r>
      <w:r w:rsidRPr="00740D9A">
        <w:rPr>
          <w:sz w:val="28"/>
          <w:szCs w:val="28"/>
        </w:rPr>
        <w:t xml:space="preserve">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6) </w:t>
      </w:r>
      <w:r w:rsidRPr="00740D9A">
        <w:rPr>
          <w:sz w:val="28"/>
          <w:szCs w:val="28"/>
          <w:u w:val="single"/>
        </w:rPr>
        <w:t>формирования общей культуры личности</w:t>
      </w:r>
      <w:r w:rsidRPr="00740D9A">
        <w:rPr>
          <w:sz w:val="28"/>
          <w:szCs w:val="28"/>
        </w:rPr>
        <w:t xml:space="preserve">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7) </w:t>
      </w:r>
      <w:r w:rsidRPr="00740D9A">
        <w:rPr>
          <w:sz w:val="28"/>
          <w:szCs w:val="28"/>
          <w:u w:val="single"/>
        </w:rPr>
        <w:t>обеспечения вариативности и разнообразия содержания Программ</w:t>
      </w:r>
      <w:r w:rsidRPr="00740D9A">
        <w:rPr>
          <w:sz w:val="28"/>
          <w:szCs w:val="28"/>
        </w:rPr>
        <w:t xml:space="preserve"> и </w:t>
      </w:r>
      <w:r w:rsidRPr="00740D9A">
        <w:rPr>
          <w:sz w:val="28"/>
          <w:szCs w:val="28"/>
          <w:u w:val="single"/>
        </w:rPr>
        <w:t>организационных форм</w:t>
      </w:r>
      <w:r w:rsidRPr="00740D9A">
        <w:rPr>
          <w:sz w:val="28"/>
          <w:szCs w:val="28"/>
        </w:rPr>
        <w:t xml:space="preserve"> дошкольного образования, возможности формирования </w:t>
      </w:r>
      <w:r w:rsidRPr="00740D9A">
        <w:rPr>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8) </w:t>
      </w:r>
      <w:r w:rsidRPr="00740D9A">
        <w:rPr>
          <w:sz w:val="28"/>
          <w:szCs w:val="28"/>
          <w:u w:val="single"/>
        </w:rPr>
        <w:t>формирования социокультурной среды</w:t>
      </w:r>
      <w:r w:rsidRPr="00740D9A">
        <w:rPr>
          <w:sz w:val="28"/>
          <w:szCs w:val="28"/>
        </w:rPr>
        <w:t>, соответствующей возрастным, индивидуальным, психологическим и физиологическим особенностям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9) </w:t>
      </w:r>
      <w:r w:rsidRPr="00740D9A">
        <w:rPr>
          <w:sz w:val="28"/>
          <w:szCs w:val="28"/>
          <w:u w:val="single"/>
        </w:rPr>
        <w:t>обеспечения психолого-педагогической поддержки семьи</w:t>
      </w:r>
      <w:r w:rsidRPr="00740D9A">
        <w:rPr>
          <w:sz w:val="28"/>
          <w:szCs w:val="28"/>
        </w:rPr>
        <w:t xml:space="preserve"> и повышения компетентности родителей (законных представителей) в вопросах развития и образования, охраны и укрепления здоровья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1.7. </w:t>
      </w:r>
      <w:r w:rsidRPr="00740D9A">
        <w:rPr>
          <w:b/>
          <w:sz w:val="28"/>
          <w:szCs w:val="28"/>
        </w:rPr>
        <w:t>Стандарт является основой для</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разработки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разработки вариативных примерных образовательных программ дошкольного образования (далее - примерные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объективной оценки соответствия образовательной деятельности Организации требованиям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1.8. </w:t>
      </w:r>
      <w:r w:rsidRPr="00740D9A">
        <w:rPr>
          <w:b/>
          <w:sz w:val="28"/>
          <w:szCs w:val="28"/>
        </w:rPr>
        <w:t>Стандарт включает в себя требования</w:t>
      </w:r>
      <w:r w:rsidRPr="00740D9A">
        <w:rPr>
          <w:sz w:val="28"/>
          <w:szCs w:val="28"/>
        </w:rPr>
        <w:t xml:space="preserve"> к:</w:t>
      </w:r>
    </w:p>
    <w:p w:rsidR="00BF2D49" w:rsidRPr="00740D9A" w:rsidRDefault="00BF2D49" w:rsidP="00BF2D49">
      <w:pPr>
        <w:pStyle w:val="a3"/>
        <w:spacing w:before="0" w:beforeAutospacing="0" w:after="0" w:afterAutospacing="0"/>
        <w:ind w:firstLine="426"/>
        <w:jc w:val="both"/>
        <w:rPr>
          <w:color w:val="FF0000"/>
          <w:sz w:val="28"/>
          <w:szCs w:val="28"/>
        </w:rPr>
      </w:pPr>
      <w:r w:rsidRPr="00740D9A">
        <w:rPr>
          <w:color w:val="FF0000"/>
          <w:sz w:val="28"/>
          <w:szCs w:val="28"/>
        </w:rPr>
        <w:t>структуре Программы и ее объему;</w:t>
      </w:r>
    </w:p>
    <w:p w:rsidR="00BF2D49" w:rsidRPr="00740D9A" w:rsidRDefault="00BF2D49" w:rsidP="00BF2D49">
      <w:pPr>
        <w:pStyle w:val="a3"/>
        <w:spacing w:before="0" w:beforeAutospacing="0" w:after="0" w:afterAutospacing="0"/>
        <w:ind w:firstLine="426"/>
        <w:jc w:val="both"/>
        <w:rPr>
          <w:color w:val="FF0000"/>
          <w:sz w:val="28"/>
          <w:szCs w:val="28"/>
        </w:rPr>
      </w:pPr>
      <w:r w:rsidRPr="00740D9A">
        <w:rPr>
          <w:color w:val="FF0000"/>
          <w:sz w:val="28"/>
          <w:szCs w:val="28"/>
        </w:rPr>
        <w:t>условиям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color w:val="FF0000"/>
          <w:sz w:val="28"/>
          <w:szCs w:val="28"/>
        </w:rPr>
        <w:t>результатам освоения Программы</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II. Требования к структуре образовательной программы дошкольного образования и ее объему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 Программа определяет содержание и организацию образовательной деятельности на уровне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2.2. Структурные подразделения в одной Организации (далее - Группы) могут реализовывать разные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2.4. Программа направлена на: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740D9A">
        <w:rPr>
          <w:sz w:val="28"/>
          <w:szCs w:val="28"/>
          <w:vertAlign w:val="superscript"/>
        </w:rPr>
        <w:t>3</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Программа может реализовываться в течение всего времени пребывания</w:t>
      </w:r>
      <w:r w:rsidRPr="00740D9A">
        <w:rPr>
          <w:sz w:val="28"/>
          <w:szCs w:val="28"/>
          <w:vertAlign w:val="superscript"/>
        </w:rPr>
        <w:t>4</w:t>
      </w:r>
      <w:r w:rsidRPr="00740D9A">
        <w:rPr>
          <w:sz w:val="28"/>
          <w:szCs w:val="28"/>
        </w:rPr>
        <w:t xml:space="preserve"> детей в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w:t>
      </w:r>
      <w:r w:rsidRPr="00740D9A">
        <w:rPr>
          <w:b/>
          <w:color w:val="00B050"/>
          <w:sz w:val="28"/>
          <w:szCs w:val="28"/>
        </w:rPr>
        <w:t xml:space="preserve">направления развития и образования детей </w:t>
      </w:r>
      <w:r w:rsidRPr="00740D9A">
        <w:rPr>
          <w:b/>
          <w:sz w:val="28"/>
          <w:szCs w:val="28"/>
        </w:rPr>
        <w:t xml:space="preserve">(далее - </w:t>
      </w:r>
      <w:r w:rsidRPr="00740D9A">
        <w:rPr>
          <w:b/>
          <w:color w:val="7030A0"/>
          <w:sz w:val="28"/>
          <w:szCs w:val="28"/>
        </w:rPr>
        <w:t>образовательные области</w:t>
      </w:r>
      <w:r w:rsidRPr="00740D9A">
        <w:rPr>
          <w:sz w:val="28"/>
          <w:szCs w:val="28"/>
        </w:rPr>
        <w:t>):</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социально-коммуникативное развитие;</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познавательное развитие; речевое развитие;</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художественно-эстетическое развитие;</w:t>
      </w:r>
    </w:p>
    <w:p w:rsidR="00BF2D49" w:rsidRPr="00740D9A" w:rsidRDefault="00BF2D49" w:rsidP="00BF2D49">
      <w:pPr>
        <w:pStyle w:val="a3"/>
        <w:spacing w:before="0" w:beforeAutospacing="0" w:after="0" w:afterAutospacing="0"/>
        <w:ind w:firstLine="426"/>
        <w:jc w:val="both"/>
        <w:rPr>
          <w:b/>
          <w:i/>
          <w:sz w:val="28"/>
          <w:szCs w:val="28"/>
        </w:rPr>
      </w:pPr>
      <w:r w:rsidRPr="00740D9A">
        <w:rPr>
          <w:b/>
          <w:i/>
          <w:sz w:val="28"/>
          <w:szCs w:val="28"/>
        </w:rPr>
        <w:t>физическое развитие.</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Социально-коммуникативное развитие</w:t>
      </w:r>
      <w:r w:rsidRPr="00740D9A">
        <w:rPr>
          <w:color w:val="00B050"/>
          <w:sz w:val="28"/>
          <w:szCs w:val="28"/>
        </w:rPr>
        <w:t xml:space="preserve"> </w:t>
      </w:r>
      <w:r w:rsidRPr="00740D9A">
        <w:rPr>
          <w:sz w:val="28"/>
          <w:szCs w:val="28"/>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Познавательное развитие</w:t>
      </w:r>
      <w:r w:rsidRPr="00740D9A">
        <w:rPr>
          <w:color w:val="00B050"/>
          <w:sz w:val="28"/>
          <w:szCs w:val="28"/>
        </w:rPr>
        <w:t xml:space="preserve"> </w:t>
      </w:r>
      <w:r w:rsidRPr="00740D9A">
        <w:rPr>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sidRPr="00740D9A">
        <w:rPr>
          <w:sz w:val="28"/>
          <w:szCs w:val="28"/>
        </w:rPr>
        <w:lastRenderedPageBreak/>
        <w:t>традициях и праздниках, о планете Земля как общем доме людей, об особенностях ее природы, многообразии стран и народов мира.</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Речевое развитие</w:t>
      </w:r>
      <w:r w:rsidRPr="00740D9A">
        <w:rPr>
          <w:color w:val="00B050"/>
          <w:sz w:val="28"/>
          <w:szCs w:val="28"/>
        </w:rPr>
        <w:t xml:space="preserve"> </w:t>
      </w:r>
      <w:r w:rsidRPr="00740D9A">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Художественно-эстетическое развитие</w:t>
      </w:r>
      <w:r w:rsidRPr="00740D9A">
        <w:rPr>
          <w:color w:val="00B050"/>
          <w:sz w:val="28"/>
          <w:szCs w:val="28"/>
        </w:rPr>
        <w:t xml:space="preserve"> </w:t>
      </w:r>
      <w:r w:rsidRPr="00740D9A">
        <w:rPr>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F2D49" w:rsidRPr="00740D9A" w:rsidRDefault="00BF2D49" w:rsidP="00BF2D49">
      <w:pPr>
        <w:pStyle w:val="a3"/>
        <w:spacing w:before="0" w:beforeAutospacing="0" w:after="0" w:afterAutospacing="0"/>
        <w:ind w:firstLine="426"/>
        <w:jc w:val="both"/>
        <w:rPr>
          <w:sz w:val="28"/>
          <w:szCs w:val="28"/>
        </w:rPr>
      </w:pPr>
      <w:r w:rsidRPr="00740D9A">
        <w:rPr>
          <w:b/>
          <w:color w:val="00B050"/>
          <w:sz w:val="28"/>
          <w:szCs w:val="28"/>
        </w:rPr>
        <w:t>Физическое развитие</w:t>
      </w:r>
      <w:r w:rsidRPr="00740D9A">
        <w:rPr>
          <w:color w:val="00B050"/>
          <w:sz w:val="28"/>
          <w:szCs w:val="28"/>
        </w:rPr>
        <w:t xml:space="preserve"> </w:t>
      </w:r>
      <w:r w:rsidRPr="00740D9A">
        <w:rPr>
          <w:sz w:val="28"/>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w:t>
      </w:r>
      <w:r w:rsidRPr="00740D9A">
        <w:rPr>
          <w:b/>
          <w:color w:val="FF0000"/>
          <w:sz w:val="28"/>
          <w:szCs w:val="28"/>
        </w:rPr>
        <w:t>различных видах деятельности</w:t>
      </w:r>
      <w:r w:rsidRPr="00740D9A">
        <w:rPr>
          <w:b/>
          <w:color w:val="632423" w:themeColor="accent2" w:themeShade="80"/>
          <w:sz w:val="28"/>
          <w:szCs w:val="28"/>
        </w:rPr>
        <w:t xml:space="preserve"> </w:t>
      </w:r>
      <w:r w:rsidRPr="00740D9A">
        <w:rPr>
          <w:sz w:val="28"/>
          <w:szCs w:val="28"/>
        </w:rPr>
        <w:t>(общении, игре, познавательно-исследовательской деятельности - как сквозных механизмах развития ребенка):</w:t>
      </w:r>
    </w:p>
    <w:p w:rsidR="00BF2D49" w:rsidRPr="00740D9A" w:rsidRDefault="00BF2D49" w:rsidP="00BF2D49">
      <w:pPr>
        <w:pStyle w:val="a3"/>
        <w:spacing w:before="0" w:beforeAutospacing="0" w:after="0" w:afterAutospacing="0"/>
        <w:ind w:firstLine="426"/>
        <w:jc w:val="both"/>
        <w:rPr>
          <w:sz w:val="28"/>
          <w:szCs w:val="28"/>
        </w:rPr>
      </w:pPr>
      <w:r w:rsidRPr="00740D9A">
        <w:rPr>
          <w:b/>
          <w:sz w:val="28"/>
          <w:szCs w:val="28"/>
          <w:u w:val="single"/>
        </w:rPr>
        <w:t>в младенческом возрасте</w:t>
      </w:r>
      <w:r w:rsidRPr="00740D9A">
        <w:rPr>
          <w:sz w:val="28"/>
          <w:szCs w:val="28"/>
        </w:rPr>
        <w:t xml:space="preserve">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F2D49" w:rsidRPr="00740D9A" w:rsidRDefault="00BF2D49" w:rsidP="00BF2D49">
      <w:pPr>
        <w:pStyle w:val="a3"/>
        <w:spacing w:before="0" w:beforeAutospacing="0" w:after="0" w:afterAutospacing="0"/>
        <w:ind w:firstLine="426"/>
        <w:jc w:val="both"/>
        <w:rPr>
          <w:sz w:val="28"/>
          <w:szCs w:val="28"/>
        </w:rPr>
      </w:pPr>
      <w:r w:rsidRPr="00740D9A">
        <w:rPr>
          <w:b/>
          <w:sz w:val="28"/>
          <w:szCs w:val="28"/>
          <w:u w:val="single"/>
        </w:rPr>
        <w:t>в раннем возрасте</w:t>
      </w:r>
      <w:r w:rsidRPr="00740D9A">
        <w:rPr>
          <w:sz w:val="28"/>
          <w:szCs w:val="28"/>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F2D49" w:rsidRPr="00740D9A" w:rsidRDefault="00BF2D49" w:rsidP="00BF2D49">
      <w:pPr>
        <w:pStyle w:val="a3"/>
        <w:spacing w:before="0" w:beforeAutospacing="0" w:after="0" w:afterAutospacing="0"/>
        <w:ind w:firstLine="426"/>
        <w:jc w:val="both"/>
        <w:rPr>
          <w:sz w:val="28"/>
          <w:szCs w:val="28"/>
        </w:rPr>
      </w:pPr>
      <w:r w:rsidRPr="00740D9A">
        <w:rPr>
          <w:b/>
          <w:sz w:val="28"/>
          <w:szCs w:val="28"/>
          <w:u w:val="single"/>
        </w:rPr>
        <w:t>для детей дошкольного возраста</w:t>
      </w:r>
      <w:r w:rsidRPr="00740D9A">
        <w:rPr>
          <w:sz w:val="28"/>
          <w:szCs w:val="28"/>
        </w:rPr>
        <w:t xml:space="preserve"> (3 года - 8 лет) - ряд видов деятельности, таких как </w:t>
      </w:r>
      <w:r w:rsidRPr="00740D9A">
        <w:rPr>
          <w:color w:val="FF0000"/>
          <w:sz w:val="28"/>
          <w:szCs w:val="28"/>
        </w:rPr>
        <w:t>игровая</w:t>
      </w:r>
      <w:r w:rsidRPr="00740D9A">
        <w:rPr>
          <w:sz w:val="28"/>
          <w:szCs w:val="28"/>
        </w:rPr>
        <w:t xml:space="preserve">, включая сюжетно-ролевую игру, игру с правилами и другие виды игры, </w:t>
      </w:r>
      <w:r w:rsidRPr="00740D9A">
        <w:rPr>
          <w:color w:val="FF0000"/>
          <w:sz w:val="28"/>
          <w:szCs w:val="28"/>
        </w:rPr>
        <w:lastRenderedPageBreak/>
        <w:t>коммуникативная</w:t>
      </w:r>
      <w:r w:rsidRPr="00740D9A">
        <w:rPr>
          <w:sz w:val="28"/>
          <w:szCs w:val="28"/>
        </w:rPr>
        <w:t xml:space="preserve"> (общение и взаимодействие со взрослыми и сверстниками), </w:t>
      </w:r>
      <w:r w:rsidRPr="00740D9A">
        <w:rPr>
          <w:color w:val="FF0000"/>
          <w:sz w:val="28"/>
          <w:szCs w:val="28"/>
        </w:rPr>
        <w:t xml:space="preserve">познавательно-исследовательская </w:t>
      </w:r>
      <w:r w:rsidRPr="00740D9A">
        <w:rPr>
          <w:sz w:val="28"/>
          <w:szCs w:val="28"/>
        </w:rPr>
        <w:t xml:space="preserve">(исследования объектов окружающего мира и экспериментирования с ними), а также </w:t>
      </w:r>
      <w:r w:rsidRPr="00740D9A">
        <w:rPr>
          <w:color w:val="FF0000"/>
          <w:sz w:val="28"/>
          <w:szCs w:val="28"/>
        </w:rPr>
        <w:t>восприятие художественной литературы и фольклора</w:t>
      </w:r>
      <w:r w:rsidRPr="00740D9A">
        <w:rPr>
          <w:sz w:val="28"/>
          <w:szCs w:val="28"/>
        </w:rPr>
        <w:t xml:space="preserve">, </w:t>
      </w:r>
      <w:r w:rsidRPr="00740D9A">
        <w:rPr>
          <w:color w:val="FF0000"/>
          <w:sz w:val="28"/>
          <w:szCs w:val="28"/>
        </w:rPr>
        <w:t xml:space="preserve">самообслуживание и элементарный бытовой труд </w:t>
      </w:r>
      <w:r w:rsidRPr="00740D9A">
        <w:rPr>
          <w:sz w:val="28"/>
          <w:szCs w:val="28"/>
        </w:rPr>
        <w:t xml:space="preserve">(в помещении и на улице), </w:t>
      </w:r>
      <w:r w:rsidRPr="00740D9A">
        <w:rPr>
          <w:color w:val="FF0000"/>
          <w:sz w:val="28"/>
          <w:szCs w:val="28"/>
        </w:rPr>
        <w:t>конструирование</w:t>
      </w:r>
      <w:r w:rsidRPr="00740D9A">
        <w:rPr>
          <w:sz w:val="28"/>
          <w:szCs w:val="28"/>
        </w:rPr>
        <w:t xml:space="preserve"> из разного материала, включая конструкторы, модули, бумагу, природный и иной материал, </w:t>
      </w:r>
      <w:r w:rsidRPr="00740D9A">
        <w:rPr>
          <w:color w:val="FF0000"/>
          <w:sz w:val="28"/>
          <w:szCs w:val="28"/>
        </w:rPr>
        <w:t>изобразительная</w:t>
      </w:r>
      <w:r w:rsidRPr="00740D9A">
        <w:rPr>
          <w:sz w:val="28"/>
          <w:szCs w:val="28"/>
        </w:rPr>
        <w:t xml:space="preserve"> (рисование, лепка, аппликация), </w:t>
      </w:r>
      <w:r w:rsidRPr="00740D9A">
        <w:rPr>
          <w:color w:val="FF0000"/>
          <w:sz w:val="28"/>
          <w:szCs w:val="28"/>
        </w:rPr>
        <w:t>музыкальная</w:t>
      </w:r>
      <w:r w:rsidRPr="00740D9A">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740D9A">
        <w:rPr>
          <w:color w:val="FF0000"/>
          <w:sz w:val="28"/>
          <w:szCs w:val="28"/>
        </w:rPr>
        <w:t xml:space="preserve">двигательная </w:t>
      </w:r>
      <w:r w:rsidRPr="00740D9A">
        <w:rPr>
          <w:sz w:val="28"/>
          <w:szCs w:val="28"/>
        </w:rPr>
        <w:t>(овладение основными движениями) формы активности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2.8. Содержание Программы должно отражать следующие аспекты образовательной среды для ребенка дошкольного возраста: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предметно-пространственная развивающая образовательная среда;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характер взаимодействия со взрослыми;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характер взаимодействия с другими детьми;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система отношений ребенка к миру, к другим людям, к себе самому.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F2D49" w:rsidRPr="00740D9A" w:rsidRDefault="00BF2D49" w:rsidP="00BF2D49">
      <w:pPr>
        <w:pStyle w:val="a3"/>
        <w:spacing w:before="0" w:beforeAutospacing="0" w:after="0" w:afterAutospacing="0"/>
        <w:ind w:firstLine="426"/>
        <w:jc w:val="both"/>
        <w:rPr>
          <w:b/>
          <w:color w:val="FF0000"/>
          <w:sz w:val="28"/>
          <w:szCs w:val="28"/>
        </w:rPr>
      </w:pPr>
      <w:r w:rsidRPr="00740D9A">
        <w:rPr>
          <w:sz w:val="28"/>
          <w:szCs w:val="28"/>
        </w:rPr>
        <w:t xml:space="preserve">2.10. </w:t>
      </w:r>
      <w:r w:rsidRPr="00740D9A">
        <w:rPr>
          <w:b/>
          <w:color w:val="FF0000"/>
          <w:sz w:val="28"/>
          <w:szCs w:val="28"/>
        </w:rPr>
        <w:t xml:space="preserve">Объем обязательной части Программы рекомендуется не менее </w:t>
      </w:r>
      <w:r w:rsidRPr="00740D9A">
        <w:rPr>
          <w:b/>
          <w:color w:val="7030A0"/>
          <w:sz w:val="28"/>
          <w:szCs w:val="28"/>
        </w:rPr>
        <w:t>60%</w:t>
      </w:r>
      <w:r w:rsidRPr="00740D9A">
        <w:rPr>
          <w:b/>
          <w:color w:val="FF0000"/>
          <w:sz w:val="28"/>
          <w:szCs w:val="28"/>
        </w:rPr>
        <w:t xml:space="preserve"> от ее общего объема; части, формируемой участниками образовательных отношений, не более </w:t>
      </w:r>
      <w:r w:rsidRPr="00740D9A">
        <w:rPr>
          <w:b/>
          <w:color w:val="7030A0"/>
          <w:sz w:val="28"/>
          <w:szCs w:val="28"/>
        </w:rPr>
        <w:t>40%</w:t>
      </w:r>
      <w:r w:rsidRPr="00740D9A">
        <w:rPr>
          <w:b/>
          <w:color w:val="FF0000"/>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2.11.1. Целевой раздел включает в себя пояснительную записку и планируемые результаты освоения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Пояснительная записка должна раскрывать: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цели и задачи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принципы и подходы к формированию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2.11.2. Содержательный раздел представляет общее содержание Программы, обеспечивающее полноценное развитие личности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Содержательный раздел Программы должен включать: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содержательном разделе Программы должны быть представлены: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 особенности образовательной деятельности разных видов и культурных практик;</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б) способы и направления поддержки детской инициативы;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особенности взаимодействия педагогического коллектива с семьями воспитанников;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г) иные характеристики содержания Программы, наиболее существенные с точки зрения авторов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специфику национальных, социокультурных и иных условий, в которых осуществляется образовательная деятельность;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сложившиеся традиции Организации или Группы.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Коррекционная работа и/или инклюзивное образование должны быть направлены на: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краткой презентации Программы должны быть указаны: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используемые Примерные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характеристика взаимодействия педагогического коллектива с семьями детей.</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III. Требования к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гарантирует охрану и укрепление физического и психического здоровья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обеспечивает эмоциональное благополучие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способствует профессиональному развитию педагогических работников;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создает условия для развивающего вариативного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обеспечивает открытость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создает условия для участия родителей (законных представителей) в образовательной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 Требования к психолого-педагогическим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3.2.1. Для успешной реализации Программы должны быть обеспечены следующие психолого-педагогические условия: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поддержка инициативы и самостоятельности детей в специфических для них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возможность выбора детьми материалов, видов активности, участников совместной деятельности и общения;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7) защита детей от всех форм физического и психического насилия</w:t>
      </w:r>
      <w:r w:rsidRPr="00740D9A">
        <w:rPr>
          <w:sz w:val="28"/>
          <w:szCs w:val="28"/>
          <w:vertAlign w:val="superscript"/>
        </w:rPr>
        <w:t>5</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w:t>
      </w:r>
      <w:r w:rsidRPr="00740D9A">
        <w:rPr>
          <w:sz w:val="28"/>
          <w:szCs w:val="28"/>
        </w:rPr>
        <w:lastRenderedPageBreak/>
        <w:t>организации инклюзивного образования детей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оптимизации работы с группой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Участие ребенка в психологической диагностике допускается только с согласия его родителей (законных представителей).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3.2.4. Наполняемость Группы определяется с учетом возраста детей, их состояния здоровья, специфики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обеспечение эмоционального благополучия через:</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непосредственное общение с каждым ребенком;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уважительное отношение к каждому ребенку, к его чувствам и потребностям;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поддержку индивидуальности и инициативы детей через:</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свободного выбора детьми деятельности, участников совместной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принятия детьми решений, выражения своих чувств и мыслей;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установление правил взаимодействия в разных ситуациях:</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развитие коммуникативных способностей детей, позволяющих разрешать конфликтные ситуации со сверстниками;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развитие умения детей работать в группе сверстников;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w:t>
      </w:r>
      <w:r w:rsidRPr="00740D9A">
        <w:rPr>
          <w:sz w:val="28"/>
          <w:szCs w:val="28"/>
        </w:rPr>
        <w:lastRenderedPageBreak/>
        <w:t>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создание условий для овладения культурными средствами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поддержку спонтанной игры детей, ее обогащение, обеспечение игрового времени и пространства;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оценку индивидуального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3.2.6. В целях эффективной реализации Программы должны быть созданы условия для: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3.2.8. Организация должна создавать возможности: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для взрослых по поиску, использованию материалов, обеспечивающих реализацию Программы, в том числе в информационной среде;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для обсуждения с родителями (законными представителями) детей вопросов, связанных с реализацией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w:t>
      </w:r>
      <w:r w:rsidRPr="00740D9A">
        <w:rPr>
          <w:sz w:val="28"/>
          <w:szCs w:val="28"/>
        </w:rPr>
        <w:lastRenderedPageBreak/>
        <w:t>Российской Федерации от 15 мая 2013 г. N 26 (зарегистрировано Министерством юстиции Российской Федерации 29 мая 2013 г., регистрационный N 28564).</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3.3.Требования к развивающей предметно-пространственной среде.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3.3.3. Развивающая предметно-пространственная среда должна обеспечивать: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реализацию различных образовательных программ;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случае организации инклюзивного образования - необходимые для него условия;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Насыщенность среды должна соответствовать возрастным возможностям детей и содержанию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двигательную активность, в том числе развитие крупной и мелкой моторики, участие в подвижных играх и соревнованиях;</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эмоциональное благополучие детей во взаимодействии с предметно-пространственным окружением;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возможность самовыражения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Полифункциональность материалов предполагает: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Вариативность среды предполагает: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Доступность среды предполагает: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исправность и сохранность материалов и оборудования.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 Требования к кадровым условиям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3.4.4. При организации инклюзивного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40D9A">
        <w:rPr>
          <w:sz w:val="28"/>
          <w:szCs w:val="28"/>
          <w:vertAlign w:val="superscript"/>
        </w:rPr>
        <w:t>6</w:t>
      </w:r>
      <w:r w:rsidRPr="00740D9A">
        <w:rPr>
          <w:sz w:val="28"/>
          <w:szCs w:val="28"/>
        </w:rPr>
        <w:t>, могут быть привлечены дополнительные педагогические работники, имеющие соответствующую квалификацию.</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3.5. Требования к материально-техническим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3.5.1. Требования к материально-техническим условиям реализации Программы включают: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требования, определяемые в соответствии с санитарно-эпидемиологическими правилами и нормативами;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требования, определяемые в соответствии с правилами пожарной безопасности;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требования к средствам обучения и воспитания в соответствии с возрастом и индивидуальными особенностями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 оснащенность помещений развивающей предметно-пространственной средой;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3.6. Требования к финансовым условиям реализации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w:t>
      </w:r>
      <w:r w:rsidRPr="00740D9A">
        <w:rPr>
          <w:sz w:val="28"/>
          <w:szCs w:val="28"/>
        </w:rPr>
        <w:lastRenderedPageBreak/>
        <w:t>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3.6.2. Финансовые условия реализации Программы должны: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1) обеспечивать возможность выполнения требований Стандарта к условиям реализации и структуре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 отражать структуру и объем расходов, необходимых для реализации Программы, а также механизм их формирования.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расходов на оплату труда работников, реализующих Программу;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w:t>
      </w:r>
      <w:r w:rsidRPr="00740D9A">
        <w:rPr>
          <w:sz w:val="28"/>
          <w:szCs w:val="28"/>
        </w:rPr>
        <w:lastRenderedPageBreak/>
        <w:t>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иных расходов, связанных с реализацией и обеспечением реализации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b/>
          <w:bCs/>
          <w:sz w:val="28"/>
          <w:szCs w:val="28"/>
        </w:rPr>
        <w:t>IV. Требования к результатам освоения основной образовательной программы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740D9A">
        <w:rPr>
          <w:sz w:val="28"/>
          <w:szCs w:val="28"/>
          <w:vertAlign w:val="superscript"/>
        </w:rPr>
        <w:t>7</w:t>
      </w:r>
      <w:r w:rsidRPr="00740D9A">
        <w:rPr>
          <w:sz w:val="28"/>
          <w:szCs w:val="28"/>
        </w:rPr>
        <w:t>. Освоение Программы не сопровождается проведением промежуточных аттестаций и итоговой аттестации воспитанников</w:t>
      </w:r>
      <w:r w:rsidRPr="00740D9A">
        <w:rPr>
          <w:sz w:val="28"/>
          <w:szCs w:val="28"/>
          <w:vertAlign w:val="superscript"/>
        </w:rPr>
        <w:t>8</w:t>
      </w:r>
      <w:r w:rsidRPr="00740D9A">
        <w:rPr>
          <w:sz w:val="28"/>
          <w:szCs w:val="28"/>
        </w:rPr>
        <w:t>.</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4.4. Настоящие требования являются ориентирами для: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б) решения задач:</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формирования Программы;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анализа профессиональной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взаимодействия с семьями;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 изучения характеристик образования детей в возрасте от 2 месяцев до 8 лет;</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4.5. Целевые ориентиры не могут служить непосредственным основанием при решении управленческих задач, включая: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аттестацию педагогических кадров;</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оценку качества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распределение стимулирующего фонда оплаты труда работников Организации.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Целевые ориентиры образования в младенческом и раннем возрасте:</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проявляет интерес к сверстникам; наблюдает за их действиями и подражает им;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у ребенка развита крупная моторика, он стремится осваивать различные виды движения (бег, лазанье, перешагивание и пр.).</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Целевые ориентиры на этапе завершения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F2D49" w:rsidRPr="00740D9A" w:rsidRDefault="00BF2D49" w:rsidP="00BF2D49">
      <w:pPr>
        <w:pStyle w:val="a3"/>
        <w:spacing w:before="0" w:beforeAutospacing="0" w:after="0" w:afterAutospacing="0"/>
        <w:ind w:firstLine="426"/>
        <w:jc w:val="both"/>
        <w:rPr>
          <w:sz w:val="28"/>
          <w:szCs w:val="28"/>
        </w:rPr>
      </w:pPr>
      <w:r w:rsidRPr="00740D9A">
        <w:rPr>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Pr="00740D9A" w:rsidRDefault="00ED0937" w:rsidP="00BF2D49">
      <w:pPr>
        <w:pStyle w:val="a3"/>
        <w:spacing w:before="0" w:beforeAutospacing="0" w:after="0" w:afterAutospacing="0"/>
        <w:ind w:firstLine="426"/>
        <w:jc w:val="both"/>
        <w:rPr>
          <w:sz w:val="28"/>
          <w:szCs w:val="28"/>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Default="00ED0937" w:rsidP="00BF2D49">
      <w:pPr>
        <w:pStyle w:val="a3"/>
        <w:spacing w:before="0" w:beforeAutospacing="0" w:after="0" w:afterAutospacing="0"/>
        <w:ind w:firstLine="426"/>
        <w:jc w:val="both"/>
        <w:rPr>
          <w:sz w:val="22"/>
          <w:szCs w:val="22"/>
        </w:rPr>
      </w:pPr>
    </w:p>
    <w:p w:rsidR="00ED0937" w:rsidRPr="00ED0937" w:rsidRDefault="00ED0937" w:rsidP="00BF2D49">
      <w:pPr>
        <w:pStyle w:val="a3"/>
        <w:spacing w:before="0" w:beforeAutospacing="0" w:after="0" w:afterAutospacing="0"/>
        <w:ind w:firstLine="426"/>
        <w:jc w:val="both"/>
        <w:rPr>
          <w:sz w:val="22"/>
          <w:szCs w:val="22"/>
        </w:rPr>
      </w:pP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1</w:t>
      </w:r>
      <w:r>
        <w:rPr>
          <w:i/>
          <w:iCs/>
          <w:sz w:val="28"/>
          <w:szCs w:val="28"/>
        </w:rPr>
        <w:t xml:space="preserve"> Российская газета, 25 декабря 1993 г.; Собрание законодательства Российской Федерации, 2009, N 1, ст. 1, ст. 2.</w:t>
      </w: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2</w:t>
      </w:r>
      <w:r>
        <w:rPr>
          <w:i/>
          <w:iCs/>
          <w:sz w:val="28"/>
          <w:szCs w:val="28"/>
        </w:rPr>
        <w:t xml:space="preserve"> Сборник международных договоров СССР, 1993, выпуск XLVI.</w:t>
      </w: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3</w:t>
      </w:r>
      <w:r>
        <w:rPr>
          <w:i/>
          <w:iCs/>
          <w:sz w:val="28"/>
          <w:szCs w:val="28"/>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4</w:t>
      </w:r>
      <w:r>
        <w:rPr>
          <w:i/>
          <w:iCs/>
          <w:sz w:val="28"/>
          <w:szCs w:val="28"/>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5</w:t>
      </w:r>
      <w:r>
        <w:rPr>
          <w:i/>
          <w:iCs/>
          <w:sz w:val="28"/>
          <w:szCs w:val="28"/>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6</w:t>
      </w:r>
      <w:r>
        <w:rPr>
          <w:i/>
          <w:iCs/>
          <w:sz w:val="28"/>
          <w:szCs w:val="28"/>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BF2D49" w:rsidRDefault="00BF2D49" w:rsidP="00BF2D49">
      <w:pPr>
        <w:pStyle w:val="a3"/>
        <w:spacing w:before="0" w:beforeAutospacing="0" w:after="0" w:afterAutospacing="0"/>
        <w:ind w:firstLine="426"/>
        <w:jc w:val="both"/>
        <w:rPr>
          <w:sz w:val="28"/>
          <w:szCs w:val="28"/>
        </w:rPr>
      </w:pPr>
      <w:r>
        <w:rPr>
          <w:i/>
          <w:iCs/>
          <w:sz w:val="28"/>
          <w:szCs w:val="28"/>
          <w:vertAlign w:val="superscript"/>
        </w:rPr>
        <w:t>7</w:t>
      </w:r>
      <w:r>
        <w:rPr>
          <w:i/>
          <w:iCs/>
          <w:sz w:val="28"/>
          <w:szCs w:val="28"/>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F2D49" w:rsidRDefault="00BF2D49" w:rsidP="00BF2D49">
      <w:pPr>
        <w:pStyle w:val="a3"/>
        <w:spacing w:before="0" w:beforeAutospacing="0" w:after="0" w:afterAutospacing="0"/>
        <w:ind w:firstLine="426"/>
        <w:jc w:val="both"/>
      </w:pPr>
      <w:r>
        <w:rPr>
          <w:i/>
          <w:iCs/>
          <w:sz w:val="28"/>
          <w:szCs w:val="28"/>
          <w:vertAlign w:val="superscript"/>
        </w:rPr>
        <w:t>8</w:t>
      </w:r>
      <w:r>
        <w:rPr>
          <w:i/>
          <w:iCs/>
          <w:sz w:val="28"/>
          <w:szCs w:val="28"/>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274F7" w:rsidRDefault="00A274F7"/>
    <w:sectPr w:rsidR="00A274F7" w:rsidSect="00ED0937">
      <w:footerReference w:type="default" r:id="rId8"/>
      <w:pgSz w:w="11906" w:h="16838"/>
      <w:pgMar w:top="567"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8D" w:rsidRDefault="00CE4F8D" w:rsidP="00ED0937">
      <w:pPr>
        <w:spacing w:after="0" w:line="240" w:lineRule="auto"/>
      </w:pPr>
      <w:r>
        <w:separator/>
      </w:r>
    </w:p>
  </w:endnote>
  <w:endnote w:type="continuationSeparator" w:id="0">
    <w:p w:rsidR="00CE4F8D" w:rsidRDefault="00CE4F8D" w:rsidP="00ED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16279"/>
      <w:docPartObj>
        <w:docPartGallery w:val="Page Numbers (Bottom of Page)"/>
        <w:docPartUnique/>
      </w:docPartObj>
    </w:sdtPr>
    <w:sdtEndPr/>
    <w:sdtContent>
      <w:p w:rsidR="00ED0937" w:rsidRDefault="00ED0937">
        <w:pPr>
          <w:pStyle w:val="a7"/>
          <w:jc w:val="right"/>
        </w:pPr>
        <w:r>
          <w:fldChar w:fldCharType="begin"/>
        </w:r>
        <w:r>
          <w:instrText>PAGE   \* MERGEFORMAT</w:instrText>
        </w:r>
        <w:r>
          <w:fldChar w:fldCharType="separate"/>
        </w:r>
        <w:r w:rsidR="004E6A83">
          <w:rPr>
            <w:noProof/>
          </w:rPr>
          <w:t>3</w:t>
        </w:r>
        <w:r>
          <w:fldChar w:fldCharType="end"/>
        </w:r>
      </w:p>
    </w:sdtContent>
  </w:sdt>
  <w:p w:rsidR="00ED0937" w:rsidRDefault="00ED09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8D" w:rsidRDefault="00CE4F8D" w:rsidP="00ED0937">
      <w:pPr>
        <w:spacing w:after="0" w:line="240" w:lineRule="auto"/>
      </w:pPr>
      <w:r>
        <w:separator/>
      </w:r>
    </w:p>
  </w:footnote>
  <w:footnote w:type="continuationSeparator" w:id="0">
    <w:p w:rsidR="00CE4F8D" w:rsidRDefault="00CE4F8D" w:rsidP="00ED0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8B"/>
    <w:rsid w:val="00007785"/>
    <w:rsid w:val="00020535"/>
    <w:rsid w:val="00032599"/>
    <w:rsid w:val="000338AF"/>
    <w:rsid w:val="0004112A"/>
    <w:rsid w:val="00041D17"/>
    <w:rsid w:val="00051EE1"/>
    <w:rsid w:val="00066130"/>
    <w:rsid w:val="00072914"/>
    <w:rsid w:val="00072B8B"/>
    <w:rsid w:val="0007503D"/>
    <w:rsid w:val="000815C0"/>
    <w:rsid w:val="00094D64"/>
    <w:rsid w:val="0009521E"/>
    <w:rsid w:val="000A02AC"/>
    <w:rsid w:val="000B01B7"/>
    <w:rsid w:val="000B05B0"/>
    <w:rsid w:val="000C3EE6"/>
    <w:rsid w:val="000C7D66"/>
    <w:rsid w:val="000D7BC1"/>
    <w:rsid w:val="000F4579"/>
    <w:rsid w:val="000F56C2"/>
    <w:rsid w:val="000F7446"/>
    <w:rsid w:val="00103BAD"/>
    <w:rsid w:val="001101D4"/>
    <w:rsid w:val="001228A3"/>
    <w:rsid w:val="00123437"/>
    <w:rsid w:val="0012544F"/>
    <w:rsid w:val="00125F4E"/>
    <w:rsid w:val="00134593"/>
    <w:rsid w:val="00134FC3"/>
    <w:rsid w:val="001355E8"/>
    <w:rsid w:val="00135E6B"/>
    <w:rsid w:val="00137141"/>
    <w:rsid w:val="001704B8"/>
    <w:rsid w:val="00182D8B"/>
    <w:rsid w:val="0019782B"/>
    <w:rsid w:val="001A4DA9"/>
    <w:rsid w:val="001A62CF"/>
    <w:rsid w:val="001B1299"/>
    <w:rsid w:val="001C2F8D"/>
    <w:rsid w:val="001D04DD"/>
    <w:rsid w:val="001D2227"/>
    <w:rsid w:val="001E0569"/>
    <w:rsid w:val="001F0CB9"/>
    <w:rsid w:val="001F7153"/>
    <w:rsid w:val="002024F0"/>
    <w:rsid w:val="002043A4"/>
    <w:rsid w:val="00214929"/>
    <w:rsid w:val="002161AC"/>
    <w:rsid w:val="00217974"/>
    <w:rsid w:val="0022281B"/>
    <w:rsid w:val="00232A3C"/>
    <w:rsid w:val="00253828"/>
    <w:rsid w:val="00254BEB"/>
    <w:rsid w:val="00261CBB"/>
    <w:rsid w:val="00272B40"/>
    <w:rsid w:val="00280062"/>
    <w:rsid w:val="002955A4"/>
    <w:rsid w:val="002A1373"/>
    <w:rsid w:val="002C415E"/>
    <w:rsid w:val="002D19EA"/>
    <w:rsid w:val="002D5BCC"/>
    <w:rsid w:val="002D5D0F"/>
    <w:rsid w:val="002E60EE"/>
    <w:rsid w:val="002F24C7"/>
    <w:rsid w:val="0030461D"/>
    <w:rsid w:val="00306DF5"/>
    <w:rsid w:val="00307736"/>
    <w:rsid w:val="0031142A"/>
    <w:rsid w:val="00313712"/>
    <w:rsid w:val="0032182A"/>
    <w:rsid w:val="00325586"/>
    <w:rsid w:val="003255A3"/>
    <w:rsid w:val="00326021"/>
    <w:rsid w:val="003277B1"/>
    <w:rsid w:val="00333A21"/>
    <w:rsid w:val="00341FA9"/>
    <w:rsid w:val="00383140"/>
    <w:rsid w:val="00384B9F"/>
    <w:rsid w:val="00391A50"/>
    <w:rsid w:val="00394AAC"/>
    <w:rsid w:val="003A296C"/>
    <w:rsid w:val="003A3471"/>
    <w:rsid w:val="003A4E27"/>
    <w:rsid w:val="003A52C3"/>
    <w:rsid w:val="003B7D79"/>
    <w:rsid w:val="003C09A2"/>
    <w:rsid w:val="003C4855"/>
    <w:rsid w:val="003C50A2"/>
    <w:rsid w:val="003C640B"/>
    <w:rsid w:val="003C77C4"/>
    <w:rsid w:val="003D112C"/>
    <w:rsid w:val="003D7B1D"/>
    <w:rsid w:val="003E2521"/>
    <w:rsid w:val="003E28DB"/>
    <w:rsid w:val="003E559B"/>
    <w:rsid w:val="003F1488"/>
    <w:rsid w:val="003F3DBB"/>
    <w:rsid w:val="00402D90"/>
    <w:rsid w:val="00404EBB"/>
    <w:rsid w:val="00405F67"/>
    <w:rsid w:val="0040699E"/>
    <w:rsid w:val="0041045B"/>
    <w:rsid w:val="00413025"/>
    <w:rsid w:val="00421AAE"/>
    <w:rsid w:val="00426B9B"/>
    <w:rsid w:val="00427874"/>
    <w:rsid w:val="004357C8"/>
    <w:rsid w:val="004365EA"/>
    <w:rsid w:val="00450DDB"/>
    <w:rsid w:val="0045425F"/>
    <w:rsid w:val="00455935"/>
    <w:rsid w:val="00456E7A"/>
    <w:rsid w:val="00471EC4"/>
    <w:rsid w:val="00472AFB"/>
    <w:rsid w:val="00481B87"/>
    <w:rsid w:val="00495408"/>
    <w:rsid w:val="00495D19"/>
    <w:rsid w:val="004970DE"/>
    <w:rsid w:val="004A2080"/>
    <w:rsid w:val="004B5B47"/>
    <w:rsid w:val="004B71E4"/>
    <w:rsid w:val="004C4080"/>
    <w:rsid w:val="004C71AA"/>
    <w:rsid w:val="004D4085"/>
    <w:rsid w:val="004D4905"/>
    <w:rsid w:val="004E0DB3"/>
    <w:rsid w:val="004E23ED"/>
    <w:rsid w:val="004E28E8"/>
    <w:rsid w:val="004E383A"/>
    <w:rsid w:val="004E538D"/>
    <w:rsid w:val="004E6A83"/>
    <w:rsid w:val="004F1915"/>
    <w:rsid w:val="00505623"/>
    <w:rsid w:val="00512BD5"/>
    <w:rsid w:val="00523AF4"/>
    <w:rsid w:val="00524E87"/>
    <w:rsid w:val="005274CA"/>
    <w:rsid w:val="005309C4"/>
    <w:rsid w:val="00537136"/>
    <w:rsid w:val="00573FB3"/>
    <w:rsid w:val="00574C25"/>
    <w:rsid w:val="00591DE0"/>
    <w:rsid w:val="00595CDB"/>
    <w:rsid w:val="00596FF5"/>
    <w:rsid w:val="005A1002"/>
    <w:rsid w:val="005A3845"/>
    <w:rsid w:val="005A4D98"/>
    <w:rsid w:val="005B17C2"/>
    <w:rsid w:val="005C10AA"/>
    <w:rsid w:val="005D345C"/>
    <w:rsid w:val="005D4738"/>
    <w:rsid w:val="005E33D7"/>
    <w:rsid w:val="005F711F"/>
    <w:rsid w:val="00600E82"/>
    <w:rsid w:val="00603C55"/>
    <w:rsid w:val="00604334"/>
    <w:rsid w:val="006065A7"/>
    <w:rsid w:val="00607575"/>
    <w:rsid w:val="00617347"/>
    <w:rsid w:val="00620820"/>
    <w:rsid w:val="00633324"/>
    <w:rsid w:val="006433D0"/>
    <w:rsid w:val="00644522"/>
    <w:rsid w:val="00646F56"/>
    <w:rsid w:val="00665510"/>
    <w:rsid w:val="00665F98"/>
    <w:rsid w:val="00673B10"/>
    <w:rsid w:val="0068633F"/>
    <w:rsid w:val="006A479E"/>
    <w:rsid w:val="006A58CB"/>
    <w:rsid w:val="006A6899"/>
    <w:rsid w:val="006B2A2F"/>
    <w:rsid w:val="006C3DDE"/>
    <w:rsid w:val="006D0548"/>
    <w:rsid w:val="006D1F8C"/>
    <w:rsid w:val="006E192F"/>
    <w:rsid w:val="006E2E97"/>
    <w:rsid w:val="006E5314"/>
    <w:rsid w:val="006E78C0"/>
    <w:rsid w:val="006F2ED3"/>
    <w:rsid w:val="006F4CCF"/>
    <w:rsid w:val="00703BF3"/>
    <w:rsid w:val="00711677"/>
    <w:rsid w:val="007124BC"/>
    <w:rsid w:val="007156B2"/>
    <w:rsid w:val="00723557"/>
    <w:rsid w:val="00723962"/>
    <w:rsid w:val="00725107"/>
    <w:rsid w:val="00731089"/>
    <w:rsid w:val="00735869"/>
    <w:rsid w:val="00740018"/>
    <w:rsid w:val="00740D9A"/>
    <w:rsid w:val="007410E8"/>
    <w:rsid w:val="007417AC"/>
    <w:rsid w:val="007474E8"/>
    <w:rsid w:val="00751012"/>
    <w:rsid w:val="0075569B"/>
    <w:rsid w:val="007762DF"/>
    <w:rsid w:val="00776EDC"/>
    <w:rsid w:val="0078010E"/>
    <w:rsid w:val="00783D85"/>
    <w:rsid w:val="00786D1E"/>
    <w:rsid w:val="00792716"/>
    <w:rsid w:val="00793967"/>
    <w:rsid w:val="007A1F0A"/>
    <w:rsid w:val="007A4753"/>
    <w:rsid w:val="007C20EF"/>
    <w:rsid w:val="007C3119"/>
    <w:rsid w:val="007C6E18"/>
    <w:rsid w:val="007C749B"/>
    <w:rsid w:val="007C750E"/>
    <w:rsid w:val="007D0EE7"/>
    <w:rsid w:val="007E0D83"/>
    <w:rsid w:val="007F01CE"/>
    <w:rsid w:val="00802EC4"/>
    <w:rsid w:val="0080430A"/>
    <w:rsid w:val="00811BF2"/>
    <w:rsid w:val="008173D8"/>
    <w:rsid w:val="00836639"/>
    <w:rsid w:val="00847E57"/>
    <w:rsid w:val="00851576"/>
    <w:rsid w:val="00851CB6"/>
    <w:rsid w:val="00852E5A"/>
    <w:rsid w:val="00863EF4"/>
    <w:rsid w:val="00873586"/>
    <w:rsid w:val="00880AB1"/>
    <w:rsid w:val="00882B86"/>
    <w:rsid w:val="008858FF"/>
    <w:rsid w:val="008A2987"/>
    <w:rsid w:val="008A4552"/>
    <w:rsid w:val="008C0CF5"/>
    <w:rsid w:val="008C26DD"/>
    <w:rsid w:val="008D0815"/>
    <w:rsid w:val="008D6F14"/>
    <w:rsid w:val="008E4B2D"/>
    <w:rsid w:val="008E7FE0"/>
    <w:rsid w:val="008F5B37"/>
    <w:rsid w:val="008F736C"/>
    <w:rsid w:val="008F760A"/>
    <w:rsid w:val="0090082E"/>
    <w:rsid w:val="00902252"/>
    <w:rsid w:val="009024E5"/>
    <w:rsid w:val="0091319E"/>
    <w:rsid w:val="009140DC"/>
    <w:rsid w:val="00916846"/>
    <w:rsid w:val="009213E4"/>
    <w:rsid w:val="009306DE"/>
    <w:rsid w:val="00931176"/>
    <w:rsid w:val="00932862"/>
    <w:rsid w:val="009573DF"/>
    <w:rsid w:val="00965500"/>
    <w:rsid w:val="00975DC1"/>
    <w:rsid w:val="00975E33"/>
    <w:rsid w:val="00990F35"/>
    <w:rsid w:val="009B5F80"/>
    <w:rsid w:val="009C0D1A"/>
    <w:rsid w:val="009D62A3"/>
    <w:rsid w:val="009D73F0"/>
    <w:rsid w:val="009D7842"/>
    <w:rsid w:val="009F49CF"/>
    <w:rsid w:val="00A01BF2"/>
    <w:rsid w:val="00A04404"/>
    <w:rsid w:val="00A05083"/>
    <w:rsid w:val="00A11351"/>
    <w:rsid w:val="00A11FC2"/>
    <w:rsid w:val="00A129E2"/>
    <w:rsid w:val="00A141CA"/>
    <w:rsid w:val="00A210E7"/>
    <w:rsid w:val="00A22A4B"/>
    <w:rsid w:val="00A23966"/>
    <w:rsid w:val="00A258FD"/>
    <w:rsid w:val="00A26488"/>
    <w:rsid w:val="00A274F7"/>
    <w:rsid w:val="00A3191D"/>
    <w:rsid w:val="00A42C7B"/>
    <w:rsid w:val="00A51394"/>
    <w:rsid w:val="00A544B5"/>
    <w:rsid w:val="00A55378"/>
    <w:rsid w:val="00A570C2"/>
    <w:rsid w:val="00A620DA"/>
    <w:rsid w:val="00A6513F"/>
    <w:rsid w:val="00A67455"/>
    <w:rsid w:val="00A70514"/>
    <w:rsid w:val="00A72667"/>
    <w:rsid w:val="00A745BB"/>
    <w:rsid w:val="00A76C8C"/>
    <w:rsid w:val="00A7729F"/>
    <w:rsid w:val="00A815BC"/>
    <w:rsid w:val="00A82CB4"/>
    <w:rsid w:val="00A904D6"/>
    <w:rsid w:val="00A90FD1"/>
    <w:rsid w:val="00A9172A"/>
    <w:rsid w:val="00A93A37"/>
    <w:rsid w:val="00AA1E34"/>
    <w:rsid w:val="00AA4725"/>
    <w:rsid w:val="00AA6397"/>
    <w:rsid w:val="00AA6FF8"/>
    <w:rsid w:val="00AB54C8"/>
    <w:rsid w:val="00AB617A"/>
    <w:rsid w:val="00AC33B1"/>
    <w:rsid w:val="00AC5BC0"/>
    <w:rsid w:val="00AC7B6F"/>
    <w:rsid w:val="00AD31D4"/>
    <w:rsid w:val="00AD360F"/>
    <w:rsid w:val="00AD481D"/>
    <w:rsid w:val="00AE463C"/>
    <w:rsid w:val="00AE4C4A"/>
    <w:rsid w:val="00AE70DA"/>
    <w:rsid w:val="00B03084"/>
    <w:rsid w:val="00B04239"/>
    <w:rsid w:val="00B102A1"/>
    <w:rsid w:val="00B1461C"/>
    <w:rsid w:val="00B245B7"/>
    <w:rsid w:val="00B27E20"/>
    <w:rsid w:val="00B41609"/>
    <w:rsid w:val="00B4289A"/>
    <w:rsid w:val="00B45BB9"/>
    <w:rsid w:val="00B479D9"/>
    <w:rsid w:val="00B65B93"/>
    <w:rsid w:val="00B66523"/>
    <w:rsid w:val="00B67262"/>
    <w:rsid w:val="00B779DF"/>
    <w:rsid w:val="00B808F8"/>
    <w:rsid w:val="00B84B30"/>
    <w:rsid w:val="00B92754"/>
    <w:rsid w:val="00B94842"/>
    <w:rsid w:val="00BA239A"/>
    <w:rsid w:val="00BA5846"/>
    <w:rsid w:val="00BB047B"/>
    <w:rsid w:val="00BB1321"/>
    <w:rsid w:val="00BB2D2C"/>
    <w:rsid w:val="00BB36F8"/>
    <w:rsid w:val="00BC3D05"/>
    <w:rsid w:val="00BD1791"/>
    <w:rsid w:val="00BD20B3"/>
    <w:rsid w:val="00BD3C88"/>
    <w:rsid w:val="00BD436D"/>
    <w:rsid w:val="00BD45F0"/>
    <w:rsid w:val="00BD5705"/>
    <w:rsid w:val="00BD59FB"/>
    <w:rsid w:val="00BD7EBD"/>
    <w:rsid w:val="00BE2180"/>
    <w:rsid w:val="00BE6B77"/>
    <w:rsid w:val="00BF2D49"/>
    <w:rsid w:val="00BF4FDB"/>
    <w:rsid w:val="00C0284A"/>
    <w:rsid w:val="00C03608"/>
    <w:rsid w:val="00C14448"/>
    <w:rsid w:val="00C15E05"/>
    <w:rsid w:val="00C21281"/>
    <w:rsid w:val="00C21BA0"/>
    <w:rsid w:val="00C245DB"/>
    <w:rsid w:val="00C24A02"/>
    <w:rsid w:val="00C26EE2"/>
    <w:rsid w:val="00C304A1"/>
    <w:rsid w:val="00C33D67"/>
    <w:rsid w:val="00C42752"/>
    <w:rsid w:val="00C46314"/>
    <w:rsid w:val="00C46859"/>
    <w:rsid w:val="00C54FED"/>
    <w:rsid w:val="00C62EF6"/>
    <w:rsid w:val="00C6319C"/>
    <w:rsid w:val="00C6438E"/>
    <w:rsid w:val="00C74E5C"/>
    <w:rsid w:val="00C7532F"/>
    <w:rsid w:val="00C837AB"/>
    <w:rsid w:val="00C84042"/>
    <w:rsid w:val="00C86122"/>
    <w:rsid w:val="00C8685E"/>
    <w:rsid w:val="00C86FB4"/>
    <w:rsid w:val="00C902CD"/>
    <w:rsid w:val="00CA1C4C"/>
    <w:rsid w:val="00CA5796"/>
    <w:rsid w:val="00CA5ACF"/>
    <w:rsid w:val="00CA6913"/>
    <w:rsid w:val="00CB1D6A"/>
    <w:rsid w:val="00CC7B29"/>
    <w:rsid w:val="00CD0F4F"/>
    <w:rsid w:val="00CD40FB"/>
    <w:rsid w:val="00CE4EC8"/>
    <w:rsid w:val="00CE4F8D"/>
    <w:rsid w:val="00CE66F4"/>
    <w:rsid w:val="00CF378A"/>
    <w:rsid w:val="00D02977"/>
    <w:rsid w:val="00D02D75"/>
    <w:rsid w:val="00D03448"/>
    <w:rsid w:val="00D138E3"/>
    <w:rsid w:val="00D22284"/>
    <w:rsid w:val="00D24748"/>
    <w:rsid w:val="00D40455"/>
    <w:rsid w:val="00D45C19"/>
    <w:rsid w:val="00D51540"/>
    <w:rsid w:val="00D517B9"/>
    <w:rsid w:val="00D72421"/>
    <w:rsid w:val="00D72B63"/>
    <w:rsid w:val="00D73BBB"/>
    <w:rsid w:val="00D817AA"/>
    <w:rsid w:val="00D9254E"/>
    <w:rsid w:val="00D928AB"/>
    <w:rsid w:val="00DA11C6"/>
    <w:rsid w:val="00DA2286"/>
    <w:rsid w:val="00DA31FA"/>
    <w:rsid w:val="00DB1628"/>
    <w:rsid w:val="00DB542C"/>
    <w:rsid w:val="00DC018F"/>
    <w:rsid w:val="00DC04D8"/>
    <w:rsid w:val="00DC32CF"/>
    <w:rsid w:val="00DC58EE"/>
    <w:rsid w:val="00DD26E7"/>
    <w:rsid w:val="00DE0CB9"/>
    <w:rsid w:val="00DE1C5D"/>
    <w:rsid w:val="00DE2E5C"/>
    <w:rsid w:val="00DE3C6F"/>
    <w:rsid w:val="00DE4507"/>
    <w:rsid w:val="00DE7C44"/>
    <w:rsid w:val="00DF1AC2"/>
    <w:rsid w:val="00DF5106"/>
    <w:rsid w:val="00DF5AAC"/>
    <w:rsid w:val="00E022FB"/>
    <w:rsid w:val="00E04DD4"/>
    <w:rsid w:val="00E2654E"/>
    <w:rsid w:val="00E30525"/>
    <w:rsid w:val="00E42B0B"/>
    <w:rsid w:val="00E46D30"/>
    <w:rsid w:val="00E46D36"/>
    <w:rsid w:val="00E515F4"/>
    <w:rsid w:val="00E53104"/>
    <w:rsid w:val="00E53370"/>
    <w:rsid w:val="00E6136F"/>
    <w:rsid w:val="00E67205"/>
    <w:rsid w:val="00E71952"/>
    <w:rsid w:val="00E72857"/>
    <w:rsid w:val="00E751A4"/>
    <w:rsid w:val="00E86D8B"/>
    <w:rsid w:val="00E918E2"/>
    <w:rsid w:val="00E96436"/>
    <w:rsid w:val="00EA2375"/>
    <w:rsid w:val="00EA3D1B"/>
    <w:rsid w:val="00EB1383"/>
    <w:rsid w:val="00EB2EFA"/>
    <w:rsid w:val="00EC19F1"/>
    <w:rsid w:val="00EC23E3"/>
    <w:rsid w:val="00EC5816"/>
    <w:rsid w:val="00EC61EB"/>
    <w:rsid w:val="00ED0937"/>
    <w:rsid w:val="00ED1BA6"/>
    <w:rsid w:val="00EF0EEB"/>
    <w:rsid w:val="00EF63C8"/>
    <w:rsid w:val="00F1094B"/>
    <w:rsid w:val="00F12E91"/>
    <w:rsid w:val="00F232F5"/>
    <w:rsid w:val="00F3255F"/>
    <w:rsid w:val="00F461BF"/>
    <w:rsid w:val="00F506B4"/>
    <w:rsid w:val="00F52B9E"/>
    <w:rsid w:val="00F6096B"/>
    <w:rsid w:val="00F6672A"/>
    <w:rsid w:val="00F72694"/>
    <w:rsid w:val="00F77E5E"/>
    <w:rsid w:val="00F865E2"/>
    <w:rsid w:val="00F91AD2"/>
    <w:rsid w:val="00F92E33"/>
    <w:rsid w:val="00F93960"/>
    <w:rsid w:val="00F97603"/>
    <w:rsid w:val="00FA1DBC"/>
    <w:rsid w:val="00FA20E6"/>
    <w:rsid w:val="00FA2A05"/>
    <w:rsid w:val="00FA55B3"/>
    <w:rsid w:val="00FB0F3B"/>
    <w:rsid w:val="00FB70FF"/>
    <w:rsid w:val="00FC01FD"/>
    <w:rsid w:val="00FC1C0C"/>
    <w:rsid w:val="00FC1D1E"/>
    <w:rsid w:val="00FC3958"/>
    <w:rsid w:val="00FD2038"/>
    <w:rsid w:val="00FD209D"/>
    <w:rsid w:val="00FD2548"/>
    <w:rsid w:val="00FD2CFD"/>
    <w:rsid w:val="00FF1AE2"/>
    <w:rsid w:val="00FF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D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F2D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BF2D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D4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F2D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BF2D49"/>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BF2D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D0937"/>
    <w:pPr>
      <w:spacing w:after="0" w:line="240" w:lineRule="auto"/>
    </w:pPr>
  </w:style>
  <w:style w:type="paragraph" w:styleId="a5">
    <w:name w:val="header"/>
    <w:basedOn w:val="a"/>
    <w:link w:val="a6"/>
    <w:uiPriority w:val="99"/>
    <w:unhideWhenUsed/>
    <w:rsid w:val="00ED0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0937"/>
  </w:style>
  <w:style w:type="paragraph" w:styleId="a7">
    <w:name w:val="footer"/>
    <w:basedOn w:val="a"/>
    <w:link w:val="a8"/>
    <w:uiPriority w:val="99"/>
    <w:unhideWhenUsed/>
    <w:rsid w:val="00ED0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0937"/>
  </w:style>
  <w:style w:type="paragraph" w:styleId="a9">
    <w:name w:val="Balloon Text"/>
    <w:basedOn w:val="a"/>
    <w:link w:val="aa"/>
    <w:uiPriority w:val="99"/>
    <w:semiHidden/>
    <w:unhideWhenUsed/>
    <w:rsid w:val="00ED09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0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D4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BF2D4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BF2D49"/>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D49"/>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BF2D49"/>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BF2D49"/>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BF2D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D0937"/>
    <w:pPr>
      <w:spacing w:after="0" w:line="240" w:lineRule="auto"/>
    </w:pPr>
  </w:style>
  <w:style w:type="paragraph" w:styleId="a5">
    <w:name w:val="header"/>
    <w:basedOn w:val="a"/>
    <w:link w:val="a6"/>
    <w:uiPriority w:val="99"/>
    <w:unhideWhenUsed/>
    <w:rsid w:val="00ED0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0937"/>
  </w:style>
  <w:style w:type="paragraph" w:styleId="a7">
    <w:name w:val="footer"/>
    <w:basedOn w:val="a"/>
    <w:link w:val="a8"/>
    <w:uiPriority w:val="99"/>
    <w:unhideWhenUsed/>
    <w:rsid w:val="00ED0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0937"/>
  </w:style>
  <w:style w:type="paragraph" w:styleId="a9">
    <w:name w:val="Balloon Text"/>
    <w:basedOn w:val="a"/>
    <w:link w:val="aa"/>
    <w:uiPriority w:val="99"/>
    <w:semiHidden/>
    <w:unhideWhenUsed/>
    <w:rsid w:val="00ED09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0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DA8A-4811-4F77-8400-7FD762AE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8195</Words>
  <Characters>46715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Серговна</dc:creator>
  <cp:lastModifiedBy>q</cp:lastModifiedBy>
  <cp:revision>2</cp:revision>
  <cp:lastPrinted>2014-01-28T05:22:00Z</cp:lastPrinted>
  <dcterms:created xsi:type="dcterms:W3CDTF">2014-04-09T03:58:00Z</dcterms:created>
  <dcterms:modified xsi:type="dcterms:W3CDTF">2014-04-09T03:58:00Z</dcterms:modified>
</cp:coreProperties>
</file>